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bCs/>
          <w:sz w:val="28"/>
          <w:szCs w:val="28"/>
        </w:rPr>
        <w:t>：</w:t>
      </w:r>
    </w:p>
    <w:p>
      <w:pPr>
        <w:ind w:firstLine="562" w:firstLineChars="200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bCs/>
          <w:sz w:val="28"/>
          <w:szCs w:val="28"/>
        </w:rPr>
        <w:t>—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bCs/>
          <w:sz w:val="28"/>
          <w:szCs w:val="28"/>
        </w:rPr>
        <w:t>赴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青岛</w:t>
      </w:r>
      <w:r>
        <w:rPr>
          <w:rFonts w:hint="eastAsia" w:ascii="宋体" w:hAnsi="宋体"/>
          <w:b/>
          <w:bCs/>
          <w:sz w:val="28"/>
          <w:szCs w:val="28"/>
        </w:rPr>
        <w:t>学习考察暨联谊活动行程安排（拟）</w:t>
      </w:r>
    </w:p>
    <w:tbl>
      <w:tblPr>
        <w:tblStyle w:val="2"/>
        <w:tblpPr w:leftFromText="180" w:rightFromText="180" w:vertAnchor="text" w:horzAnchor="page" w:tblpX="1809" w:tblpY="362"/>
        <w:tblOverlap w:val="never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126"/>
        <w:gridCol w:w="4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日期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484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行程安排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11：05/12:45</w:t>
            </w:r>
          </w:p>
        </w:tc>
        <w:tc>
          <w:tcPr>
            <w:tcW w:w="4842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乘坐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HU7075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飞机前往青岛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0—17:30</w:t>
            </w:r>
          </w:p>
        </w:tc>
        <w:tc>
          <w:tcPr>
            <w:tcW w:w="484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学习参观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青科大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并互动交流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17:30—19:00</w:t>
            </w:r>
          </w:p>
        </w:tc>
        <w:tc>
          <w:tcPr>
            <w:tcW w:w="484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招待晚宴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19:00—19:30</w:t>
            </w:r>
          </w:p>
        </w:tc>
        <w:tc>
          <w:tcPr>
            <w:tcW w:w="484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乘大巴前往酒店办理入住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7:30—8:30</w:t>
            </w:r>
          </w:p>
        </w:tc>
        <w:tc>
          <w:tcPr>
            <w:tcW w:w="4842" w:type="dxa"/>
            <w:noWrap w:val="0"/>
            <w:vAlign w:val="top"/>
          </w:tcPr>
          <w:p>
            <w:pPr>
              <w:tabs>
                <w:tab w:val="left" w:pos="1170"/>
              </w:tabs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用早餐，大厅集合出发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ind w:left="0" w:leftChars="0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8:30—11:30</w:t>
            </w:r>
          </w:p>
        </w:tc>
        <w:tc>
          <w:tcPr>
            <w:tcW w:w="484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拟</w:t>
            </w:r>
            <w:r>
              <w:rPr>
                <w:rFonts w:hint="eastAsia" w:ascii="宋体" w:hAnsi="宋体"/>
                <w:sz w:val="28"/>
                <w:szCs w:val="28"/>
              </w:rPr>
              <w:t>考察青岛海力威新材料科技股份有限公司有限公司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青岛凯通密封件有限公司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11:30—13:00</w:t>
            </w:r>
          </w:p>
        </w:tc>
        <w:tc>
          <w:tcPr>
            <w:tcW w:w="484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13:00—17:00</w:t>
            </w:r>
          </w:p>
        </w:tc>
        <w:tc>
          <w:tcPr>
            <w:tcW w:w="4842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参观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崂山景区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17:00—19:00</w:t>
            </w:r>
          </w:p>
        </w:tc>
        <w:tc>
          <w:tcPr>
            <w:tcW w:w="484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7:30—8:30</w:t>
            </w:r>
          </w:p>
        </w:tc>
        <w:tc>
          <w:tcPr>
            <w:tcW w:w="484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用早餐，办理退房手续，大厅集合出发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9:00—11:00</w:t>
            </w:r>
          </w:p>
        </w:tc>
        <w:tc>
          <w:tcPr>
            <w:tcW w:w="4842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游览五四广场、奥运会帆船基地、青岛啤酒博物馆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11:00—12:30</w:t>
            </w:r>
          </w:p>
        </w:tc>
        <w:tc>
          <w:tcPr>
            <w:tcW w:w="484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14：00/15:35</w:t>
            </w:r>
          </w:p>
        </w:tc>
        <w:tc>
          <w:tcPr>
            <w:tcW w:w="484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乘坐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HU7076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飞机</w:t>
            </w:r>
            <w:r>
              <w:rPr>
                <w:rFonts w:hint="eastAsia" w:ascii="宋体" w:hAnsi="宋体"/>
                <w:sz w:val="28"/>
                <w:szCs w:val="28"/>
              </w:rPr>
              <w:t>返回宁波</w:t>
            </w:r>
          </w:p>
        </w:tc>
      </w:tr>
    </w:tbl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6467F"/>
    <w:rsid w:val="6DC6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2021-05-11T05:51:00Z</dcterms:created>
  <dc:creator>kiki</dc:creator>
  <cp:lastModifiedBy>kiki</cp:lastModifiedBy>
  <dcterms:modified xsi:type="dcterms:W3CDTF">2021-05-11T05:51:14Z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575983D033CF4B72BB175A67B879552B</vt:lpwstr>
  </property>
</Properties>
</file>