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ind w:firstLine="600" w:firstLineChars="200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附件1：体检项目（套餐）明细表</w:t>
      </w:r>
    </w:p>
    <w:tbl>
      <w:tblPr>
        <w:tblStyle w:val="8"/>
        <w:tblW w:w="9640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12"/>
        <w:gridCol w:w="1519"/>
        <w:gridCol w:w="2268"/>
        <w:gridCol w:w="2551"/>
        <w:gridCol w:w="567"/>
        <w:gridCol w:w="70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宁波云医院体检套餐A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优惠价：男898元    女未婚955元   女已婚1001元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检测项目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临床意义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女未婚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女已婚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物理检查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身高、体重、收缩压、体重指数(BMI)、脉搏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通过仪器测定人体基本健康指标。例如：血压是否正常，有无体重偏低、超重或者肥胖。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问诊个人史、既往史、家族史，系统检查双肺、心脏、肝、胆、脾、胰、肾、神经系统等人体主要脏器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通过视、触、扣、听体格检查方法，检查心、肺、肝、脾等重要脏器及神经系统基本状况，发展内科常见疾病的重要征兆，或初步排除常见疾病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淋巴结、乳腺、甲状腺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通过体格检查方法，检查外科系统（皮肤、甲状腺、骨关节、前列腺、外生殖器）等重要脏器基本情况，发现常见外科疾病的重要征兆，或初步排除外科常见疾病。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耳鼻咽喉科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检查双耳、鼻、咽喉部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筛查耳鼻咽喉疾病，对喉部症状或发声异常的初步检查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视盘、视网膜血管、黄斑、视网膜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检眼镜观察眼底情况，如视盘颜色大小边界形状，视网膜血管状况有无动脉硬化，黄斑部及中心凹光反射情况，视网膜有无出血渗出脱失等病变表现，诊断眼病（视网膜、脉络膜、视神经等病变）及发现一些全身性疾病（如高血压、肾病、糖尿病等）的眼部异常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生化检测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尿常规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尿亚硝酸盐、尿液胆红素、尿胆原、尿液葡萄糖、尿维生素C、尿白细胞、尿液隐血、尿液酸碱度、尿蛋白、尿液酮体、尿比重、颜色、清澈度、镜检其他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检测有无泌尿系统疾病：如慢性肾炎，肾盂肾炎，膀胱炎，尿道炎，肾病综合症等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尿微量白蛋白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尿微量白蛋白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是检测肾病的早期敏感指标，各种肾功能受损的早期即可表现为阳性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血常规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平均红细胞容积、平均红细胞血红蛋白含量、红细胞容积分布宽度、淋巴细胞计数绝对值、中性粒细胞计数绝对值、平均血小板体积、平均血小板分布宽度、血小板比容、白细胞计数等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检查贫血、白血病、白细胞减少症、感染性疾病、血小板性紫癜、过敏性疾病等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肝功能常规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谷丙转氨酶、谷草转氨酶、γ-谷氨酰转肽酶（γ-GT）、碱性磷酸酶（ALP）、球蛋白、直接胆红素（DBIL）、总胆红素（TBIL）、总蛋白（TP）、白蛋白（ALB）、白蛋白/球蛋白比值（A/G）、间接胆红素、ALT/AST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检查肝脏有无疾病、肝脏损害程度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肾功能三项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尿素氮、肌酐、尿酸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肾功能评价，测定肾功能损害程度及估计预后；血尿酸增高对高尿酸血症、痛风有诊断意义。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血脂六项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载脂蛋白A、载脂蛋白B\高密度脂蛋白胆固醇、低密度脂蛋白胆固醇、总胆固醇、甘油三酯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辅助诊断心血管疾病。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血糖（空腹）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空腹血糖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水平了解是否有低血糖、糖尿病，了解血糖控制情况等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心血管检测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心电图检查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十二导联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了解有无心脏肥大、心律不齐、传导异常、冠状动脉疾病及心肌缺氧状况。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经颅多普勒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经颅多普勒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用于心脑血管危险因素的评估，及脑血管弹性、脑血管病随访、侧枝循环供血情况等。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肠胃功能检测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C14呼气试验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C14呼气试验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检测有无幽门螺旋杆菌的感染，辅助诊断十二指肠、胃溃疡、胃炎等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影像类检测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高清128排CT（云胶片）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肺部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检查心脏、两肺、纵隔、膈、胸膜，判断有无炎症、肿瘤等 目前宁波用于常规体检CT里高精度细节展示，比传统16排32排TC，辐射更少，成像更快，对于细小结节或早期肺部肿瘤更敏感。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CT云胶片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智慧医疗云胶片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手机端可随时随地查看CT片,配备专业医生阅读工具，可精确放大病灶部位，更清晰、便捷、环保！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颈椎侧位片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颈椎各关节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检查颈椎的生理弯曲度及各椎体之间的间隙宽窄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彩超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腹部彩超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肝、胆、胰、脾、双肾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腹部实质性脏器的基本影像学检查；通过彩色超声检查肝脏、胆囊、肾脏、胰腺、脾脏等内脏器官各种形态及病理改变；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甲状腺彩超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甲状腺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状腺是人体调节新陈代谢和生长发育的重要器官；通过彩色超声检查甲状腺，对诊断甲状腺肿大、甲状腺炎、甲状腺囊肿、结节、甲状腺肿瘤等有较大价值，健康体检数据显示，各种甲状腺肿块的发病率高达25~35%，彩超检出率超过触诊检出率10倍以上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前列腺彩超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前列腺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在膀胱充盈时通过彩色超声仪器检查。更清晰地观察前列腺大小、形态、结构等情况，判断有无前列腺增大、囊肿、结石，恶性病变等。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乳腺彩超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乳腺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对诊断乳腺增生、乳腺纤维瘤、乳腺癌等有重要意义，是乳腺癌预防的常用有效检查。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妇科彩超(阴式)（已婚）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子宫附件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通过彩色超声仪器更清晰地观察子宫及附件（卵巢、输卵管）大小、形态结构及内部回声的情况，鉴别正常和异常，了解病变的性质，判别有无恶性病变，以便尽早处置。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妇科彩超（未婚）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子宫附件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通过彩色超声仪器更清晰地观察子宫及附件（卵巢、输卵管）大小、形态结构及内部回声的情况，鉴别正常和异常，了解病变的性质，判别有无恶性病变，以便尽早处置。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妇科检查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妇科常规检查（已婚女）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外阴、阴道、子宫体、宫颈、附件、阴道分泌物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通过检查了解女性生殖系统有无异常，以发现可能存在的各种炎症、肿瘤等疾病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白带常规（已婚女）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杂菌、上皮细胞、白（脓）细胞、红细胞、外观、杆菌、真菌、清洁度、滴虫、线索细胞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检测阴道有无滴虫、念珠菌，同时还可以确定阴道的清洁度，是筛查阴道炎的有效方法。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宫颈涂片（已婚女）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宫颈涂片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宫颈涂片可以预防和尽早发现宫颈癌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肿瘤检测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癌胚抗原（CEA）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乳腺、肺、胃、结肠、直肠及胰胆肿瘤等诊断与治疗，复发监测，判断预后。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甲胎蛋白（AFP）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原发性肝癌诊断，疗效预后监测，畸胎瘤与胎儿畸形诊断。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血清糖类抗原199(CA-199)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增高见于胰腺癌、恶性肿瘤的诊断及肠胃道、甲状腺肿瘤诊断和治疗监测，也可见于慢性肝炎。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前列腺特异性抗原测定T-PSA（男）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主要针对男性前列腺肿瘤筛查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游离前列腺特异性抗原测定F-PSA（男）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主要针对男性前列腺肿瘤筛查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血清糖类抗原125(CA-125)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卵巢、子宫内膜、肝、肺、结直肠、胃肠癌诊断与治疗监测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血清糖类抗原153(CA-153)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主要针对乳腺癌的筛选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附加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营养早餐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粥、配菜、现磨豆浆、鸡蛋、水果等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网上免费咨询+送药上门服务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下载“掌上云医院APP”，可在线免费咨询问诊+送药上门服务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解读报告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由专家医师根据检查结果及评估结果当面讲解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电子报告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可微信关注公众号“宁波云医院健康管理中心”或者下载APP“掌上云医院”查询体检报告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39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健康档案管理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体检报告数据整理归档建立健康档案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</w:tbl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tbl>
      <w:tblPr>
        <w:tblStyle w:val="8"/>
        <w:tblW w:w="975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1418"/>
        <w:gridCol w:w="2126"/>
        <w:gridCol w:w="2686"/>
        <w:gridCol w:w="546"/>
        <w:gridCol w:w="704"/>
        <w:gridCol w:w="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宁波云医院体检套餐B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优惠价：男1480元    女未婚1537元   女已婚1655元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检测项目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临床意义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男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女未婚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女已婚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身高、体重、收缩压、体重指数(BMI)、脉搏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通过仪器测定人体基本健康指标。例如：血压是否正常，有无体重偏低、超重或者肥胖。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问诊个人史、既往史、家族史，系统检查双肺、心脏、肝、胆、脾、胰、肾、神经系统等人体主要脏器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通过视、触、扣、听体格检查方法，检查心、肺、肝、脾等重要脏器及神经系统基本状况，发展内科常见疾病的重要征兆，或初步排除常见疾病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淋巴结、乳腺、甲状腺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通过体格检查方法，检查外科系统（皮肤、甲状腺、骨关节、前列腺、外生殖器）等重要脏器基本情况，发现常见外科疾病的重要征兆，或初步排除外科常见疾病。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耳鼻咽喉科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检查双耳、鼻、咽喉部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筛查耳鼻咽喉疾病，对喉部症状或发声异常的初步检查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内眼（裂隙灯）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晶状体、角膜、前房、虹膜、结膜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通过仪器裂隙灯在强光下放大10-16倍检查眼部，可发现眼部（结膜角膜巩膜虹膜前房晶体及前部玻璃体）组织细微病变，以及病变的层次和形态，与周边组织的关系。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视盘、视网膜血管、黄斑、视网膜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检眼镜观察眼底情况，如视盘颜色大小边界形状，视网膜血管状况有无动脉硬化，黄斑部及中心凹光反射情况，视网膜有无出血渗出脱失等病变表现，诊断眼病（视网膜、脉络膜、视神经等病变）及发现一些全身性疾病（如高血压、肾病、糖尿病等）的眼部异常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生化检测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尿常规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尿亚硝酸盐、尿液胆红素、尿胆原、尿液葡萄糖、尿维生素C、尿白细胞、尿液隐血、尿液酸碱度、尿蛋白、尿液酮体、尿比重、颜色、清澈度、镜检其他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检测有无泌尿系统疾病：如慢性肾炎，肾盂肾炎，膀胱炎，尿道炎，肾病综合症等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尿微量白蛋白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尿微量白蛋白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是检测肾病的早期敏感指标，各种肾功能受损的早期即可表现为阳性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血常规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平均红细胞容积、平均红细胞血红蛋白含量、红细胞容积分布宽度、淋巴细胞计数绝对值、中性粒细胞计数绝对值、平均血小板体积、平均血小板分布宽度、血小板比容、白细胞计数等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检查贫血、白血病、白细胞减少症、感染性疾病、血小板性紫癜、过敏性疾病等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肝功能全项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丙转氨酶、谷草转氨酶、γ-谷氨酰转肽酶（γ-GT）、碱性磷酸酶（ALP）、乳酸脱氢酶（LDH）、球蛋白、直接胆红素（DBIL）、胆碱酯酶、总胆红素（TBIL）、总蛋白（TP）、白蛋白（ALB）、白蛋白/球蛋白比值（A/G）、α-L-岩藻糖苷酶、间接胆红素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检查肝脏有无疾病、肝脏损害程度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肾功能三项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尿素氮、肌酐、尿酸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肾功能评价，测定肾功能损害程度及估计预后；血尿酸增高对高尿酸血症、痛风有诊断意义。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血脂六项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载脂蛋白A、载脂蛋白B\高密度脂蛋白胆固醇、低密度脂蛋白胆固醇、总胆固醇、甘油三酯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辅助诊断心血管疾病。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血糖（空腹）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空腹血糖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水平了解是否有低血糖、糖尿病，了解血糖控制情况等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免疫三项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免疫球蛋白A(IgA)、免疫球蛋白G(IgG)、免疫球蛋白M(IgM)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是检查机体体液免疫功能的一项重要指标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淀粉酶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淀粉酶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主要用于急性胰腺炎的诊断。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心血管检测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心电图检查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十二导联</w:t>
            </w:r>
          </w:p>
        </w:tc>
        <w:tc>
          <w:tcPr>
            <w:tcW w:w="2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了解有无心脏肥大、心律不齐、传导异常、冠状动脉疾病及心肌缺氧状况。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血流变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全血还原粘度(低切)、全血还原粘度(高切)、血沉方程K值、血浆粘度、全血粘度切变率1.00、全血粘度切变率5.00、全血粘度切变率30.00、全血粘度切变率50.00、全血粘度切变率200.00、压积、红细胞变形指数TK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血液流变学是通过八项指标来反映出血液的浓稠性，粘滞性，血浆粘滞性，血细胞聚集性和血细胞的凝固性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心肌酶谱三项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乳酸脱氢酶（LDH）、肌酸激酶（CK）、肌酸激酶同工酶(CK-MB)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用于诊断心脏疾病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动脉硬化检测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检测动脉硬化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利用仪器进行检测，完整、系统的反应全身动脉弹性和僵硬程度的改变。动脉血管病变，增加了对心、脑、肾等重要器官的损害，导致高死亡率、高致残率。早期检查防治，可以减少心肌梗塞、脑血管意外、猝死等发生，提高生活质量，延长寿命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经颅多普勒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经颅多普勒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用于心脑血管危险因素的评估，及脑血管弹性、脑血管病随访、侧枝循环供血情况等。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甲状腺功能检测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甲功五项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游离三碘甲状腺原氨酸（F-T3）、游离甲状腺素（F-T4）和促甲状腺素（TSH）、T3(血清三碘甲状腺原氨酸)、T4(血清甲状腺素)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各种甲状腺疾病发病率高，对人体危害巨大，且常常症状隐匿，通过此检测可以为甲亢或甲减的诊断提供重要的依据。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肠胃功能检测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C14呼气试验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C14呼气试验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检测有无幽门螺旋杆菌的感染，辅助诊断十二指肠、胃溃疡、胃炎等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影像类检测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高清128排CT（云胶片）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肺部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检查心脏、两肺、纵隔、膈、胸膜，判断有无炎症、肿瘤等 目前宁波用于常规体检CT里高精度细节展示，比传统16排32排TC，辐射更少，成像更快，对于细小结节或早期肺部肿瘤更敏感。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肺部CT北京专家线上阅片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肺部CT北京专家线上阅片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肺部CT云胶片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智慧医疗云胶片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手机端可随时随地查看CT片,配备专业医生阅读工具，可精确放大病灶部位，更清晰、便捷、环保！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头部CT（云胶片）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头部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高效智能，全方位高精度细节展示，帮助医生做更精准的判断，筛查肿瘤。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头部CT云胶片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智慧医疗云胶片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手机端可随时随地查看CT片,配备专业医生阅读工具，可精确放大病灶部位，更清晰、便捷、环保！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颈椎侧位片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颈椎各关节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检查颈椎的生理弯曲度及各椎体之间的间隙宽窄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彩超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腹部彩超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肝、胆、胰、脾、双肾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腹部实质性脏器的基本影像学检查；通过彩色超声检查肝脏、胆囊、肾脏、胰腺、脾脏等内脏器官各种形态及病理改变；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甲状腺彩超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甲状腺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状腺是人体调节新陈代谢和生长发育的重要器官；通过彩色超声检查甲状腺，对诊断甲状腺肿大、甲状腺炎、甲状腺囊肿、结节、甲状腺肿瘤等有较大价值，健康体检数据显示，各种甲状腺肿块的发病率高达25~35%，彩超检出率超过触诊检出率10倍以上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心脏彩超（结构）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心脏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心脏B超主要用于检查心肌、心脏主要血管，心房室间隔等情况，观察心肌、瓣膜、等疾病。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前列腺彩超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前列腺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在膀胱充盈时通过彩色超声仪器检查。更清晰地观察前列腺大小、形态、结构等情况，判断有无前列腺增大、囊肿、结石，恶性病变等。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乳腺彩超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乳腺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对诊断乳腺增生、乳腺纤维瘤、乳腺癌等有重要意义，是乳腺癌预防的常用有效检查。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妇科彩超(阴式)（已婚）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子宫附件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通过彩色超声仪器更清晰地观察子宫及附件（卵巢、输卵管）大小、形态结构及内部回声的情况，鉴别正常和异常，了解病变的性质，判别有无恶性病变，以便尽早处置。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妇科彩超（未婚）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子宫附件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通过彩色超声仪器更清晰地观察子宫及附件（卵巢、输卵管）大小、形态结构及内部回声的情况，鉴别正常和异常，了解病变的性质，判别有无恶性病变，以便尽早处置。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妇科检查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妇科常规检查（已婚女）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外阴、阴道、子宫体、宫颈、附件、阴道分泌物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通过检查了解女性生殖系统有无异常，以发现可能存在的各种炎症、肿瘤等疾病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白带常规（已婚女）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杂菌、上皮细胞、白（脓）细胞、红细胞、外观、杆菌、真菌、清洁度、滴虫、线索细胞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检测阴道有无滴虫、念珠菌，同时还可以确定阴道的清洁度，是筛查阴道炎的有效方法。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宫颈超薄细胞学检查（TCT）（已婚女）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宫颈超薄细胞学检查（TCT）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采用液基薄层细胞检测系统检测宫颈细胞并进行细胞学分类诊断。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癌胚抗原（CEA）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乳腺、肺、胃、结肠、直肠及胰胆肿瘤等诊断与治疗，复发监测，判断预后。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甲胎蛋白（AFP）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原发性肝癌诊断，疗效预后监测，畸胎瘤与胎儿畸形诊断。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血清糖类抗原199(CA-199)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增高见于胰腺癌、恶性肿瘤的诊断及肠胃道、甲状腺肿瘤诊断和治疗监测，也可见于慢性肝炎。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血清糖类抗原125(CA-125)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卵巢、子宫内膜、肝、肺、结直肠、胃肠癌诊断与治疗监测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血清糖类抗原153(CA-153)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主要针对乳腺癌的筛选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前列腺特异性抗原测定T-PSA（男）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主要针对男性前列腺肿瘤筛查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游离前列腺特异性抗原测定F-PSA（男）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主要针对男性前列腺肿瘤筛查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附加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营养早餐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粥、配菜、现磨豆浆、鸡蛋、水果等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网上免费咨询+送药上门服务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下载“掌上云医院APP”，可在线免费咨询问诊+送药上门服务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解读报告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由专家医师根据检查结果及评估结果当面讲解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电子报告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可微信关注公众号“宁波云医院健康管理中心”或者下载APP“掌上云医院”查询体检报告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健康档案管理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体检报告数据整理归档建立健康档案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</w:tbl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ind w:right="674" w:rightChars="321"/>
        <w:rPr>
          <w:rFonts w:hint="eastAsia" w:ascii="仿宋_GB2312" w:eastAsia="仿宋_GB2312"/>
          <w:sz w:val="30"/>
          <w:szCs w:val="30"/>
        </w:rPr>
      </w:pPr>
    </w:p>
    <w:p>
      <w:pPr>
        <w:pStyle w:val="17"/>
        <w:spacing w:before="156" w:beforeLines="50" w:after="156" w:afterLines="50" w:line="360" w:lineRule="exact"/>
        <w:ind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2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727"/>
    <w:rsid w:val="00090C71"/>
    <w:rsid w:val="00107732"/>
    <w:rsid w:val="00186F6A"/>
    <w:rsid w:val="00272123"/>
    <w:rsid w:val="002F7AAF"/>
    <w:rsid w:val="00320A0C"/>
    <w:rsid w:val="003369E5"/>
    <w:rsid w:val="00346D20"/>
    <w:rsid w:val="004F7F92"/>
    <w:rsid w:val="0050315D"/>
    <w:rsid w:val="0059648A"/>
    <w:rsid w:val="006A48E2"/>
    <w:rsid w:val="006A5791"/>
    <w:rsid w:val="006E2DBE"/>
    <w:rsid w:val="007235D3"/>
    <w:rsid w:val="007B53FF"/>
    <w:rsid w:val="00845C16"/>
    <w:rsid w:val="008E64F8"/>
    <w:rsid w:val="00A315BE"/>
    <w:rsid w:val="00A50087"/>
    <w:rsid w:val="00A856A9"/>
    <w:rsid w:val="00BC1D70"/>
    <w:rsid w:val="00C029A4"/>
    <w:rsid w:val="00D13E81"/>
    <w:rsid w:val="00DE1250"/>
    <w:rsid w:val="00E1228B"/>
    <w:rsid w:val="00E20F0F"/>
    <w:rsid w:val="00E26EBC"/>
    <w:rsid w:val="00E3469E"/>
    <w:rsid w:val="00EC1A8F"/>
    <w:rsid w:val="00F42D6F"/>
    <w:rsid w:val="00F5780C"/>
    <w:rsid w:val="02FD20A5"/>
    <w:rsid w:val="045A2DE3"/>
    <w:rsid w:val="07171C05"/>
    <w:rsid w:val="0AB51103"/>
    <w:rsid w:val="0BD53391"/>
    <w:rsid w:val="0E704DDC"/>
    <w:rsid w:val="10326EEF"/>
    <w:rsid w:val="106F7259"/>
    <w:rsid w:val="135B49A7"/>
    <w:rsid w:val="15AF69BD"/>
    <w:rsid w:val="174006AD"/>
    <w:rsid w:val="19F2435B"/>
    <w:rsid w:val="1B4050AB"/>
    <w:rsid w:val="1F0D1890"/>
    <w:rsid w:val="1FD615D9"/>
    <w:rsid w:val="24EB63DB"/>
    <w:rsid w:val="26A0434E"/>
    <w:rsid w:val="296E048A"/>
    <w:rsid w:val="2B1534C6"/>
    <w:rsid w:val="2C474D3C"/>
    <w:rsid w:val="2D59350B"/>
    <w:rsid w:val="34071D41"/>
    <w:rsid w:val="3AE260B2"/>
    <w:rsid w:val="3AF81168"/>
    <w:rsid w:val="3DE611C0"/>
    <w:rsid w:val="42325247"/>
    <w:rsid w:val="44512452"/>
    <w:rsid w:val="4C6A4193"/>
    <w:rsid w:val="4C7437CA"/>
    <w:rsid w:val="4D060759"/>
    <w:rsid w:val="4D1156B5"/>
    <w:rsid w:val="4DEA72B1"/>
    <w:rsid w:val="4E183B4B"/>
    <w:rsid w:val="51091E40"/>
    <w:rsid w:val="5173563A"/>
    <w:rsid w:val="553A0713"/>
    <w:rsid w:val="556E3D6A"/>
    <w:rsid w:val="59432676"/>
    <w:rsid w:val="5A6749BF"/>
    <w:rsid w:val="5D6D758D"/>
    <w:rsid w:val="60CB2772"/>
    <w:rsid w:val="65ED5790"/>
    <w:rsid w:val="6994464D"/>
    <w:rsid w:val="6BF55855"/>
    <w:rsid w:val="71ED322D"/>
    <w:rsid w:val="75D54D20"/>
    <w:rsid w:val="760B0DD3"/>
    <w:rsid w:val="79A52987"/>
    <w:rsid w:val="7A225BB0"/>
    <w:rsid w:val="7DB44EEB"/>
    <w:rsid w:val="7DE9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4">
    <w:name w:val="heading 4"/>
    <w:basedOn w:val="1"/>
    <w:next w:val="1"/>
    <w:qFormat/>
    <w:uiPriority w:val="9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stylegreyheader"/>
    <w:basedOn w:val="10"/>
    <w:qFormat/>
    <w:uiPriority w:val="0"/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页脚 Char"/>
    <w:basedOn w:val="10"/>
    <w:link w:val="5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7316</Words>
  <Characters>7780</Characters>
  <Lines>16</Lines>
  <Paragraphs>4</Paragraphs>
  <TotalTime>41</TotalTime>
  <ScaleCrop>false</ScaleCrop>
  <LinksUpToDate>false</LinksUpToDate>
  <CharactersWithSpaces>7938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2019-04-30T05:31:00Z</dcterms:created>
  <dc:creator>user</dc:creator>
  <cp:lastModifiedBy>Administrator</cp:lastModifiedBy>
  <cp:lastPrinted>2017-04-12T07:06:00Z</cp:lastPrinted>
  <dcterms:modified xsi:type="dcterms:W3CDTF">2020-06-05T02:41:45Z</dcterms:modified>
  <dc:title>宁波市塑料行业协会文件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