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1A" w:rsidRPr="00AD7F1A" w:rsidRDefault="008363B7" w:rsidP="00AD7F1A">
      <w:pPr>
        <w:widowControl/>
        <w:shd w:val="clear" w:color="auto" w:fill="FFFFFF"/>
        <w:spacing w:before="346" w:line="346" w:lineRule="atLeast"/>
        <w:jc w:val="center"/>
        <w:outlineLvl w:val="1"/>
        <w:rPr>
          <w:rFonts w:ascii="微软雅黑" w:eastAsia="微软雅黑" w:hAnsi="微软雅黑" w:cs="Tahoma"/>
          <w:b/>
          <w:bCs/>
          <w:color w:val="01529F"/>
          <w:kern w:val="36"/>
          <w:sz w:val="29"/>
          <w:szCs w:val="29"/>
        </w:rPr>
      </w:pPr>
      <w:r>
        <w:rPr>
          <w:rFonts w:ascii="微软雅黑" w:eastAsia="微软雅黑" w:hAnsi="微软雅黑" w:cs="Tahoma" w:hint="eastAsia"/>
          <w:b/>
          <w:bCs/>
          <w:color w:val="01529F"/>
          <w:kern w:val="36"/>
          <w:sz w:val="29"/>
          <w:szCs w:val="29"/>
        </w:rPr>
        <w:t>转发市经信委</w:t>
      </w:r>
      <w:r w:rsidR="00AD7F1A" w:rsidRPr="00AD7F1A">
        <w:rPr>
          <w:rFonts w:ascii="微软雅黑" w:eastAsia="微软雅黑" w:hAnsi="微软雅黑" w:cs="Tahoma" w:hint="eastAsia"/>
          <w:b/>
          <w:bCs/>
          <w:color w:val="01529F"/>
          <w:kern w:val="36"/>
          <w:sz w:val="29"/>
          <w:szCs w:val="29"/>
        </w:rPr>
        <w:t>关于做好2016年度宁波市工程技术人员专业知识继续教育工作的通知</w:t>
      </w:r>
    </w:p>
    <w:p w:rsidR="00AD7F1A" w:rsidRPr="00AD7F1A" w:rsidRDefault="00AD7F1A" w:rsidP="00AD7F1A">
      <w:pPr>
        <w:widowControl/>
        <w:shd w:val="clear" w:color="auto" w:fill="FFFFFF"/>
        <w:spacing w:before="100" w:beforeAutospacing="1" w:after="230" w:line="276" w:lineRule="atLeast"/>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各</w:t>
      </w:r>
      <w:r w:rsidR="00DF19C9">
        <w:rPr>
          <w:rFonts w:ascii="Tahoma" w:eastAsia="宋体" w:hAnsi="Tahoma" w:cs="Tahoma" w:hint="eastAsia"/>
          <w:color w:val="000000"/>
          <w:kern w:val="0"/>
          <w:sz w:val="16"/>
          <w:szCs w:val="16"/>
        </w:rPr>
        <w:t>会员企业：</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为加快人才培养，进一步加强工程技术人员知识更新，提高技术人员的综合素质，增强专业技术人员的创新能力，推动技术创新和发展，为宁波经济建设提供强有力的人才支持</w:t>
      </w:r>
      <w:r w:rsidRPr="00AD7F1A">
        <w:rPr>
          <w:rFonts w:ascii="Tahoma" w:eastAsia="宋体" w:hAnsi="Tahoma" w:cs="Tahoma"/>
          <w:color w:val="000000"/>
          <w:kern w:val="0"/>
          <w:sz w:val="16"/>
          <w:szCs w:val="16"/>
        </w:rPr>
        <w:t>,</w:t>
      </w:r>
      <w:r w:rsidRPr="00AD7F1A">
        <w:rPr>
          <w:rFonts w:ascii="Tahoma" w:eastAsia="宋体" w:hAnsi="Tahoma" w:cs="Tahoma"/>
          <w:color w:val="000000"/>
          <w:kern w:val="0"/>
          <w:sz w:val="16"/>
          <w:szCs w:val="16"/>
        </w:rPr>
        <w:t>根据有关规定，现将</w:t>
      </w:r>
      <w:r w:rsidRPr="00AD7F1A">
        <w:rPr>
          <w:rFonts w:ascii="Tahoma" w:eastAsia="宋体" w:hAnsi="Tahoma" w:cs="Tahoma"/>
          <w:color w:val="000000"/>
          <w:kern w:val="0"/>
          <w:sz w:val="16"/>
          <w:szCs w:val="16"/>
        </w:rPr>
        <w:t>2016</w:t>
      </w:r>
      <w:r w:rsidRPr="00AD7F1A">
        <w:rPr>
          <w:rFonts w:ascii="Tahoma" w:eastAsia="宋体" w:hAnsi="Tahoma" w:cs="Tahoma"/>
          <w:color w:val="000000"/>
          <w:kern w:val="0"/>
          <w:sz w:val="16"/>
          <w:szCs w:val="16"/>
        </w:rPr>
        <w:t>年度工程技术人员专业知识继续教育相关事项通知如下：</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一、继续教育对象：全市各企、事业单位、专业技术岗位上任职的工程技术人员。</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二、培训项目：专业知识继续教育培训由宁波市经信委干部培训中心、宁波市兴港职业进修学校负责培训。工程技术人员继续教育培训项目为：机电、医药化工、计算机网络、办公自动化高级应用、三维产品设计、制图工程师技能提升、机电设备安装与维修、建筑装饰工程</w:t>
      </w:r>
      <w:r w:rsidRPr="00AD7F1A">
        <w:rPr>
          <w:rFonts w:ascii="Tahoma" w:eastAsia="宋体" w:hAnsi="Tahoma" w:cs="Tahoma"/>
          <w:color w:val="000000"/>
          <w:kern w:val="0"/>
          <w:sz w:val="16"/>
          <w:szCs w:val="16"/>
        </w:rPr>
        <w:t>CAD</w:t>
      </w:r>
      <w:r w:rsidRPr="00AD7F1A">
        <w:rPr>
          <w:rFonts w:ascii="Tahoma" w:eastAsia="宋体" w:hAnsi="Tahoma" w:cs="Tahoma"/>
          <w:color w:val="000000"/>
          <w:kern w:val="0"/>
          <w:sz w:val="16"/>
          <w:szCs w:val="16"/>
        </w:rPr>
        <w:t>、手机</w:t>
      </w:r>
      <w:r w:rsidRPr="00AD7F1A">
        <w:rPr>
          <w:rFonts w:ascii="Tahoma" w:eastAsia="宋体" w:hAnsi="Tahoma" w:cs="Tahoma"/>
          <w:color w:val="000000"/>
          <w:kern w:val="0"/>
          <w:sz w:val="16"/>
          <w:szCs w:val="16"/>
        </w:rPr>
        <w:t>APP</w:t>
      </w:r>
      <w:r w:rsidRPr="00AD7F1A">
        <w:rPr>
          <w:rFonts w:ascii="Tahoma" w:eastAsia="宋体" w:hAnsi="Tahoma" w:cs="Tahoma"/>
          <w:color w:val="000000"/>
          <w:kern w:val="0"/>
          <w:sz w:val="16"/>
          <w:szCs w:val="16"/>
        </w:rPr>
        <w:t>开发、平面设计、零基础学</w:t>
      </w:r>
      <w:r w:rsidRPr="00AD7F1A">
        <w:rPr>
          <w:rFonts w:ascii="Tahoma" w:eastAsia="宋体" w:hAnsi="Tahoma" w:cs="Tahoma"/>
          <w:color w:val="000000"/>
          <w:kern w:val="0"/>
          <w:sz w:val="16"/>
          <w:szCs w:val="16"/>
        </w:rPr>
        <w:t>Python</w:t>
      </w:r>
      <w:r w:rsidRPr="00AD7F1A">
        <w:rPr>
          <w:rFonts w:ascii="Tahoma" w:eastAsia="宋体" w:hAnsi="Tahoma" w:cs="Tahoma"/>
          <w:color w:val="000000"/>
          <w:kern w:val="0"/>
          <w:sz w:val="16"/>
          <w:szCs w:val="16"/>
        </w:rPr>
        <w:t>编程、</w:t>
      </w:r>
      <w:r w:rsidRPr="00AD7F1A">
        <w:rPr>
          <w:rFonts w:ascii="Tahoma" w:eastAsia="宋体" w:hAnsi="Tahoma" w:cs="Tahoma"/>
          <w:color w:val="000000"/>
          <w:kern w:val="0"/>
          <w:sz w:val="16"/>
          <w:szCs w:val="16"/>
        </w:rPr>
        <w:t>PROTELDXP2004</w:t>
      </w:r>
      <w:r w:rsidRPr="00AD7F1A">
        <w:rPr>
          <w:rFonts w:ascii="Tahoma" w:eastAsia="宋体" w:hAnsi="Tahoma" w:cs="Tahoma"/>
          <w:color w:val="000000"/>
          <w:kern w:val="0"/>
          <w:sz w:val="16"/>
          <w:szCs w:val="16"/>
        </w:rPr>
        <w:t>电气制图、</w:t>
      </w:r>
      <w:r w:rsidRPr="00AD7F1A">
        <w:rPr>
          <w:rFonts w:ascii="Tahoma" w:eastAsia="宋体" w:hAnsi="Tahoma" w:cs="Tahoma"/>
          <w:color w:val="000000"/>
          <w:kern w:val="0"/>
          <w:sz w:val="16"/>
          <w:szCs w:val="16"/>
        </w:rPr>
        <w:t>PLC</w:t>
      </w:r>
      <w:r w:rsidRPr="00AD7F1A">
        <w:rPr>
          <w:rFonts w:ascii="Tahoma" w:eastAsia="宋体" w:hAnsi="Tahoma" w:cs="Tahoma"/>
          <w:color w:val="000000"/>
          <w:kern w:val="0"/>
          <w:sz w:val="16"/>
          <w:szCs w:val="16"/>
        </w:rPr>
        <w:t>技术高级应用、产品创意设计及</w:t>
      </w:r>
      <w:r w:rsidRPr="00AD7F1A">
        <w:rPr>
          <w:rFonts w:ascii="Tahoma" w:eastAsia="宋体" w:hAnsi="Tahoma" w:cs="Tahoma"/>
          <w:color w:val="000000"/>
          <w:kern w:val="0"/>
          <w:sz w:val="16"/>
          <w:szCs w:val="16"/>
        </w:rPr>
        <w:t>3D</w:t>
      </w:r>
      <w:r w:rsidRPr="00AD7F1A">
        <w:rPr>
          <w:rFonts w:ascii="Tahoma" w:eastAsia="宋体" w:hAnsi="Tahoma" w:cs="Tahoma"/>
          <w:color w:val="000000"/>
          <w:kern w:val="0"/>
          <w:sz w:val="16"/>
          <w:szCs w:val="16"/>
        </w:rPr>
        <w:t>打印等</w:t>
      </w:r>
      <w:r w:rsidRPr="00AD7F1A">
        <w:rPr>
          <w:rFonts w:ascii="Tahoma" w:eastAsia="宋体" w:hAnsi="Tahoma" w:cs="Tahoma"/>
          <w:color w:val="000000"/>
          <w:kern w:val="0"/>
          <w:sz w:val="16"/>
          <w:szCs w:val="16"/>
        </w:rPr>
        <w:t>14</w:t>
      </w:r>
      <w:r w:rsidRPr="00AD7F1A">
        <w:rPr>
          <w:rFonts w:ascii="Tahoma" w:eastAsia="宋体" w:hAnsi="Tahoma" w:cs="Tahoma"/>
          <w:color w:val="000000"/>
          <w:kern w:val="0"/>
          <w:sz w:val="16"/>
          <w:szCs w:val="16"/>
        </w:rPr>
        <w:t>类项目。</w:t>
      </w:r>
    </w:p>
    <w:p w:rsidR="00AD7F1A" w:rsidRPr="00AD7F1A" w:rsidRDefault="00AD7F1A" w:rsidP="00A71D07">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三、几点要求</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1.</w:t>
      </w:r>
      <w:r w:rsidRPr="00AD7F1A">
        <w:rPr>
          <w:rFonts w:ascii="Tahoma" w:eastAsia="宋体" w:hAnsi="Tahoma" w:cs="Tahoma"/>
          <w:color w:val="000000"/>
          <w:kern w:val="0"/>
          <w:sz w:val="16"/>
          <w:szCs w:val="16"/>
        </w:rPr>
        <w:t>根据人社部《专业技术人员继续教育规定》，专业技术人员参加继续教育的时间，每年累计不少于</w:t>
      </w:r>
      <w:r w:rsidRPr="00AD7F1A">
        <w:rPr>
          <w:rFonts w:ascii="Tahoma" w:eastAsia="宋体" w:hAnsi="Tahoma" w:cs="Tahoma"/>
          <w:color w:val="000000"/>
          <w:kern w:val="0"/>
          <w:sz w:val="16"/>
          <w:szCs w:val="16"/>
        </w:rPr>
        <w:t>90</w:t>
      </w:r>
      <w:r w:rsidRPr="00AD7F1A">
        <w:rPr>
          <w:rFonts w:ascii="Tahoma" w:eastAsia="宋体" w:hAnsi="Tahoma" w:cs="Tahoma"/>
          <w:color w:val="000000"/>
          <w:kern w:val="0"/>
          <w:sz w:val="16"/>
          <w:szCs w:val="16"/>
        </w:rPr>
        <w:t>学时，专业科目一般不少于总学时三分之二。专业技术人员参加继续教育的情况应当作为聘任专业技术职务和申报评定上一级资格的重要条件。</w:t>
      </w:r>
    </w:p>
    <w:p w:rsidR="00AD7F1A" w:rsidRDefault="00AD7F1A" w:rsidP="00AD7F1A">
      <w:pPr>
        <w:widowControl/>
        <w:shd w:val="clear" w:color="auto" w:fill="FFFFFF"/>
        <w:spacing w:before="100" w:beforeAutospacing="1" w:after="230" w:line="276" w:lineRule="atLeast"/>
        <w:ind w:firstLine="480"/>
        <w:jc w:val="left"/>
        <w:rPr>
          <w:rFonts w:ascii="Tahoma" w:eastAsia="宋体" w:hAnsi="Tahoma" w:cs="Tahoma" w:hint="eastAsia"/>
          <w:color w:val="000000"/>
          <w:kern w:val="0"/>
          <w:sz w:val="16"/>
          <w:szCs w:val="16"/>
        </w:rPr>
      </w:pPr>
      <w:r w:rsidRPr="00AD7F1A">
        <w:rPr>
          <w:rFonts w:ascii="Tahoma" w:eastAsia="宋体" w:hAnsi="Tahoma" w:cs="Tahoma"/>
          <w:color w:val="000000"/>
          <w:kern w:val="0"/>
          <w:sz w:val="16"/>
          <w:szCs w:val="16"/>
        </w:rPr>
        <w:t>2.</w:t>
      </w:r>
      <w:r w:rsidRPr="00AD7F1A">
        <w:rPr>
          <w:rFonts w:ascii="Tahoma" w:eastAsia="宋体" w:hAnsi="Tahoma" w:cs="Tahoma"/>
          <w:color w:val="000000"/>
          <w:kern w:val="0"/>
          <w:sz w:val="16"/>
          <w:szCs w:val="16"/>
        </w:rPr>
        <w:t>各单位要认真进行广泛发动，切实做好报名工作。要将本通知内容传达到有关单位和个人，组织好报名，力求做到不漏一个单位。</w:t>
      </w:r>
    </w:p>
    <w:p w:rsidR="00A71D07" w:rsidRPr="00AD7F1A" w:rsidRDefault="00A71D07" w:rsidP="00A71D07">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Pr>
          <w:rFonts w:ascii="Tahoma" w:eastAsia="宋体" w:hAnsi="Tahoma" w:cs="Tahoma" w:hint="eastAsia"/>
          <w:color w:val="000000"/>
          <w:kern w:val="0"/>
          <w:sz w:val="16"/>
          <w:szCs w:val="16"/>
        </w:rPr>
        <w:t>四、</w:t>
      </w:r>
      <w:r w:rsidRPr="00AD7F1A">
        <w:rPr>
          <w:rFonts w:ascii="Tahoma" w:eastAsia="宋体" w:hAnsi="Tahoma" w:cs="Tahoma"/>
          <w:color w:val="000000"/>
          <w:kern w:val="0"/>
          <w:sz w:val="16"/>
          <w:szCs w:val="16"/>
        </w:rPr>
        <w:t>报名办法</w:t>
      </w:r>
    </w:p>
    <w:p w:rsidR="00A71D07" w:rsidRPr="00A71D07" w:rsidRDefault="00A71D07" w:rsidP="00A71D07">
      <w:pPr>
        <w:widowControl/>
        <w:shd w:val="clear" w:color="auto" w:fill="FFFFFF"/>
        <w:spacing w:before="100" w:beforeAutospacing="1" w:after="230" w:line="276" w:lineRule="atLeast"/>
        <w:ind w:firstLine="480"/>
        <w:jc w:val="left"/>
        <w:rPr>
          <w:rFonts w:ascii="Tahoma" w:eastAsia="宋体" w:hAnsi="Tahoma" w:cs="Tahoma"/>
          <w:b/>
          <w:color w:val="000000"/>
          <w:kern w:val="0"/>
          <w:sz w:val="16"/>
          <w:szCs w:val="16"/>
        </w:rPr>
      </w:pPr>
      <w:r w:rsidRPr="00AD7F1A">
        <w:rPr>
          <w:rFonts w:ascii="Tahoma" w:eastAsia="宋体" w:hAnsi="Tahoma" w:cs="Tahoma"/>
          <w:color w:val="000000"/>
          <w:kern w:val="0"/>
          <w:sz w:val="16"/>
          <w:szCs w:val="16"/>
        </w:rPr>
        <w:t>（一）报名时间：</w:t>
      </w:r>
      <w:r w:rsidRPr="00AD7F1A">
        <w:rPr>
          <w:rFonts w:ascii="Tahoma" w:eastAsia="宋体" w:hAnsi="Tahoma" w:cs="Tahoma"/>
          <w:color w:val="000000"/>
          <w:kern w:val="0"/>
          <w:sz w:val="16"/>
          <w:szCs w:val="16"/>
        </w:rPr>
        <w:t>4</w:t>
      </w:r>
      <w:r w:rsidRPr="00AD7F1A">
        <w:rPr>
          <w:rFonts w:ascii="Tahoma" w:eastAsia="宋体" w:hAnsi="Tahoma" w:cs="Tahoma"/>
          <w:color w:val="000000"/>
          <w:kern w:val="0"/>
          <w:sz w:val="16"/>
          <w:szCs w:val="16"/>
        </w:rPr>
        <w:t>月</w:t>
      </w:r>
      <w:r w:rsidRPr="00AD7F1A">
        <w:rPr>
          <w:rFonts w:ascii="Tahoma" w:eastAsia="宋体" w:hAnsi="Tahoma" w:cs="Tahoma"/>
          <w:color w:val="000000"/>
          <w:kern w:val="0"/>
          <w:sz w:val="16"/>
          <w:szCs w:val="16"/>
        </w:rPr>
        <w:t>30</w:t>
      </w:r>
      <w:r w:rsidRPr="00AD7F1A">
        <w:rPr>
          <w:rFonts w:ascii="Tahoma" w:eastAsia="宋体" w:hAnsi="Tahoma" w:cs="Tahoma"/>
          <w:color w:val="000000"/>
          <w:kern w:val="0"/>
          <w:sz w:val="16"/>
          <w:szCs w:val="16"/>
        </w:rPr>
        <w:t>日至</w:t>
      </w:r>
      <w:r w:rsidRPr="00AD7F1A">
        <w:rPr>
          <w:rFonts w:ascii="Tahoma" w:eastAsia="宋体" w:hAnsi="Tahoma" w:cs="Tahoma"/>
          <w:color w:val="000000"/>
          <w:kern w:val="0"/>
          <w:sz w:val="16"/>
          <w:szCs w:val="16"/>
        </w:rPr>
        <w:t>5</w:t>
      </w:r>
      <w:r w:rsidRPr="00AD7F1A">
        <w:rPr>
          <w:rFonts w:ascii="Tahoma" w:eastAsia="宋体" w:hAnsi="Tahoma" w:cs="Tahoma"/>
          <w:color w:val="000000"/>
          <w:kern w:val="0"/>
          <w:sz w:val="16"/>
          <w:szCs w:val="16"/>
        </w:rPr>
        <w:t>月</w:t>
      </w:r>
      <w:r w:rsidRPr="00AD7F1A">
        <w:rPr>
          <w:rFonts w:ascii="Tahoma" w:eastAsia="宋体" w:hAnsi="Tahoma" w:cs="Tahoma"/>
          <w:color w:val="000000"/>
          <w:kern w:val="0"/>
          <w:sz w:val="16"/>
          <w:szCs w:val="16"/>
        </w:rPr>
        <w:t>15</w:t>
      </w:r>
      <w:r w:rsidRPr="00AD7F1A">
        <w:rPr>
          <w:rFonts w:ascii="Tahoma" w:eastAsia="宋体" w:hAnsi="Tahoma" w:cs="Tahoma"/>
          <w:color w:val="000000"/>
          <w:kern w:val="0"/>
          <w:sz w:val="16"/>
          <w:szCs w:val="16"/>
        </w:rPr>
        <w:t>日</w:t>
      </w:r>
    </w:p>
    <w:p w:rsidR="00A71D07" w:rsidRPr="00A71D07" w:rsidRDefault="00A71D07" w:rsidP="00A71D07">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w:t>
      </w:r>
      <w:r>
        <w:rPr>
          <w:rFonts w:ascii="Tahoma" w:eastAsia="宋体" w:hAnsi="Tahoma" w:cs="Tahoma" w:hint="eastAsia"/>
          <w:color w:val="000000"/>
          <w:kern w:val="0"/>
          <w:sz w:val="16"/>
          <w:szCs w:val="16"/>
        </w:rPr>
        <w:t>二</w:t>
      </w:r>
      <w:r w:rsidRPr="00AD7F1A">
        <w:rPr>
          <w:rFonts w:ascii="Tahoma" w:eastAsia="宋体" w:hAnsi="Tahoma" w:cs="Tahoma"/>
          <w:color w:val="000000"/>
          <w:kern w:val="0"/>
          <w:sz w:val="16"/>
          <w:szCs w:val="16"/>
        </w:rPr>
        <w:t>）培训时间：</w:t>
      </w:r>
      <w:r w:rsidRPr="00AD7F1A">
        <w:rPr>
          <w:rFonts w:ascii="Tahoma" w:eastAsia="宋体" w:hAnsi="Tahoma" w:cs="Tahoma"/>
          <w:color w:val="000000"/>
          <w:kern w:val="0"/>
          <w:sz w:val="16"/>
          <w:szCs w:val="16"/>
        </w:rPr>
        <w:t>5</w:t>
      </w:r>
      <w:r w:rsidRPr="00AD7F1A">
        <w:rPr>
          <w:rFonts w:ascii="Tahoma" w:eastAsia="宋体" w:hAnsi="Tahoma" w:cs="Tahoma"/>
          <w:color w:val="000000"/>
          <w:kern w:val="0"/>
          <w:sz w:val="16"/>
          <w:szCs w:val="16"/>
        </w:rPr>
        <w:t>月至</w:t>
      </w:r>
      <w:r w:rsidRPr="00AD7F1A">
        <w:rPr>
          <w:rFonts w:ascii="Tahoma" w:eastAsia="宋体" w:hAnsi="Tahoma" w:cs="Tahoma"/>
          <w:color w:val="000000"/>
          <w:kern w:val="0"/>
          <w:sz w:val="16"/>
          <w:szCs w:val="16"/>
        </w:rPr>
        <w:t>7</w:t>
      </w:r>
      <w:r w:rsidRPr="00AD7F1A">
        <w:rPr>
          <w:rFonts w:ascii="Tahoma" w:eastAsia="宋体" w:hAnsi="Tahoma" w:cs="Tahoma"/>
          <w:color w:val="000000"/>
          <w:kern w:val="0"/>
          <w:sz w:val="16"/>
          <w:szCs w:val="16"/>
        </w:rPr>
        <w:t>月</w:t>
      </w:r>
      <w:r>
        <w:rPr>
          <w:rFonts w:ascii="Tahoma" w:eastAsia="宋体" w:hAnsi="Tahoma" w:cs="Tahoma" w:hint="eastAsia"/>
          <w:color w:val="000000"/>
          <w:kern w:val="0"/>
          <w:sz w:val="16"/>
          <w:szCs w:val="16"/>
        </w:rPr>
        <w:t xml:space="preserve"> </w:t>
      </w:r>
    </w:p>
    <w:p w:rsidR="00A71D07" w:rsidRPr="00A71D07" w:rsidRDefault="00A71D07" w:rsidP="00A71D07">
      <w:pPr>
        <w:widowControl/>
        <w:shd w:val="clear" w:color="auto" w:fill="FFFFFF"/>
        <w:spacing w:before="100" w:beforeAutospacing="1" w:after="230" w:line="276" w:lineRule="atLeast"/>
        <w:ind w:firstLine="480"/>
        <w:jc w:val="left"/>
        <w:rPr>
          <w:rFonts w:ascii="Tahoma" w:eastAsia="宋体" w:hAnsi="Tahoma" w:cs="Tahoma" w:hint="eastAsia"/>
          <w:b/>
          <w:color w:val="000000"/>
          <w:kern w:val="0"/>
          <w:sz w:val="16"/>
          <w:szCs w:val="16"/>
        </w:rPr>
      </w:pPr>
      <w:r>
        <w:rPr>
          <w:rFonts w:ascii="Tahoma" w:eastAsia="宋体" w:hAnsi="Tahoma" w:cs="Tahoma"/>
          <w:color w:val="000000"/>
          <w:kern w:val="0"/>
          <w:sz w:val="16"/>
          <w:szCs w:val="16"/>
        </w:rPr>
        <w:t>（</w:t>
      </w:r>
      <w:r>
        <w:rPr>
          <w:rFonts w:ascii="Tahoma" w:eastAsia="宋体" w:hAnsi="Tahoma" w:cs="Tahoma" w:hint="eastAsia"/>
          <w:color w:val="000000"/>
          <w:kern w:val="0"/>
          <w:sz w:val="16"/>
          <w:szCs w:val="16"/>
        </w:rPr>
        <w:t>三</w:t>
      </w:r>
      <w:r>
        <w:rPr>
          <w:rFonts w:ascii="Tahoma" w:eastAsia="宋体" w:hAnsi="Tahoma" w:cs="Tahoma"/>
          <w:color w:val="000000"/>
          <w:kern w:val="0"/>
          <w:sz w:val="16"/>
          <w:szCs w:val="16"/>
        </w:rPr>
        <w:t>）</w:t>
      </w:r>
      <w:r w:rsidRPr="00AD7F1A">
        <w:rPr>
          <w:rFonts w:ascii="Tahoma" w:eastAsia="宋体" w:hAnsi="Tahoma" w:cs="Tahoma"/>
          <w:color w:val="000000"/>
          <w:kern w:val="0"/>
          <w:sz w:val="16"/>
          <w:szCs w:val="16"/>
        </w:rPr>
        <w:t>各单位可以集体报名，也可以个人直接报名，自主选择培训单位与培训专业项目</w:t>
      </w:r>
      <w:r>
        <w:rPr>
          <w:rFonts w:ascii="Tahoma" w:eastAsia="宋体" w:hAnsi="Tahoma" w:cs="Tahoma"/>
          <w:color w:val="000000"/>
          <w:kern w:val="0"/>
          <w:sz w:val="16"/>
          <w:szCs w:val="16"/>
        </w:rPr>
        <w:t>，</w:t>
      </w:r>
      <w:r w:rsidRPr="00A71D07">
        <w:rPr>
          <w:rFonts w:ascii="Tahoma" w:eastAsia="宋体" w:hAnsi="Tahoma" w:cs="Tahoma" w:hint="eastAsia"/>
          <w:b/>
          <w:color w:val="000000"/>
          <w:kern w:val="0"/>
          <w:sz w:val="16"/>
          <w:szCs w:val="16"/>
        </w:rPr>
        <w:t>填写报名登记表（附件二）传真至商会</w:t>
      </w:r>
      <w:r w:rsidRPr="00A71D07">
        <w:rPr>
          <w:rFonts w:ascii="Tahoma" w:eastAsia="宋体" w:hAnsi="Tahoma" w:cs="Tahoma" w:hint="eastAsia"/>
          <w:b/>
          <w:color w:val="000000"/>
          <w:kern w:val="0"/>
          <w:sz w:val="16"/>
          <w:szCs w:val="16"/>
        </w:rPr>
        <w:t>0574-87840957.</w:t>
      </w:r>
    </w:p>
    <w:p w:rsidR="00A71D07" w:rsidRPr="00AD7F1A" w:rsidRDefault="00A71D07" w:rsidP="00A71D07">
      <w:pPr>
        <w:widowControl/>
        <w:shd w:val="clear" w:color="auto" w:fill="FFFFFF"/>
        <w:spacing w:before="100" w:beforeAutospacing="1" w:after="230" w:line="276" w:lineRule="atLeast"/>
        <w:ind w:firstLineChars="400" w:firstLine="640"/>
        <w:jc w:val="left"/>
        <w:rPr>
          <w:rFonts w:ascii="Tahoma" w:eastAsia="宋体" w:hAnsi="Tahoma" w:cs="Tahoma"/>
          <w:color w:val="000000"/>
          <w:kern w:val="0"/>
          <w:sz w:val="16"/>
          <w:szCs w:val="16"/>
        </w:rPr>
      </w:pPr>
      <w:r>
        <w:rPr>
          <w:rFonts w:ascii="Tahoma" w:eastAsia="宋体" w:hAnsi="Tahoma" w:cs="Tahoma" w:hint="eastAsia"/>
          <w:color w:val="000000"/>
          <w:kern w:val="0"/>
          <w:sz w:val="16"/>
          <w:szCs w:val="16"/>
        </w:rPr>
        <w:t>(</w:t>
      </w:r>
      <w:r>
        <w:rPr>
          <w:rFonts w:ascii="Tahoma" w:eastAsia="宋体" w:hAnsi="Tahoma" w:cs="Tahoma" w:hint="eastAsia"/>
          <w:color w:val="000000"/>
          <w:kern w:val="0"/>
          <w:sz w:val="16"/>
          <w:szCs w:val="16"/>
        </w:rPr>
        <w:t>四</w:t>
      </w:r>
      <w:r>
        <w:rPr>
          <w:rFonts w:ascii="Tahoma" w:eastAsia="宋体" w:hAnsi="Tahoma" w:cs="Tahoma" w:hint="eastAsia"/>
          <w:color w:val="000000"/>
          <w:kern w:val="0"/>
          <w:sz w:val="16"/>
          <w:szCs w:val="16"/>
        </w:rPr>
        <w:t xml:space="preserve">) </w:t>
      </w:r>
      <w:r>
        <w:rPr>
          <w:rFonts w:ascii="Tahoma" w:eastAsia="宋体" w:hAnsi="Tahoma" w:cs="Tahoma" w:hint="eastAsia"/>
          <w:color w:val="000000"/>
          <w:kern w:val="0"/>
          <w:sz w:val="16"/>
          <w:szCs w:val="16"/>
        </w:rPr>
        <w:t>报名联系人：商会培训部：林佳洁</w:t>
      </w:r>
      <w:r>
        <w:rPr>
          <w:rFonts w:ascii="Tahoma" w:eastAsia="宋体" w:hAnsi="Tahoma" w:cs="Tahoma" w:hint="eastAsia"/>
          <w:color w:val="000000"/>
          <w:kern w:val="0"/>
          <w:sz w:val="16"/>
          <w:szCs w:val="16"/>
        </w:rPr>
        <w:t>87142753</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附件：</w:t>
      </w:r>
      <w:r w:rsidRPr="00AD7F1A">
        <w:rPr>
          <w:rFonts w:ascii="Tahoma" w:eastAsia="宋体" w:hAnsi="Tahoma" w:cs="Tahoma"/>
          <w:color w:val="000000"/>
          <w:kern w:val="0"/>
          <w:sz w:val="16"/>
          <w:szCs w:val="16"/>
        </w:rPr>
        <w:t>1.2016</w:t>
      </w:r>
      <w:r w:rsidRPr="00AD7F1A">
        <w:rPr>
          <w:rFonts w:ascii="Tahoma" w:eastAsia="宋体" w:hAnsi="Tahoma" w:cs="Tahoma"/>
          <w:color w:val="000000"/>
          <w:kern w:val="0"/>
          <w:sz w:val="16"/>
          <w:szCs w:val="16"/>
        </w:rPr>
        <w:t>年宁波市工程技术人员继续教育培训安排</w:t>
      </w:r>
    </w:p>
    <w:p w:rsidR="00AD7F1A" w:rsidRPr="00AD7F1A" w:rsidRDefault="00AD7F1A" w:rsidP="00AD7F1A">
      <w:pPr>
        <w:widowControl/>
        <w:shd w:val="clear" w:color="auto" w:fill="FFFFFF"/>
        <w:spacing w:before="100" w:beforeAutospacing="1" w:after="230" w:line="276" w:lineRule="atLeast"/>
        <w:ind w:firstLine="480"/>
        <w:jc w:val="left"/>
        <w:rPr>
          <w:rFonts w:ascii="Tahoma" w:eastAsia="宋体" w:hAnsi="Tahoma" w:cs="Tahoma"/>
          <w:color w:val="000000"/>
          <w:kern w:val="0"/>
          <w:sz w:val="16"/>
          <w:szCs w:val="16"/>
        </w:rPr>
      </w:pPr>
      <w:r w:rsidRPr="00AD7F1A">
        <w:rPr>
          <w:rFonts w:ascii="Tahoma" w:eastAsia="宋体" w:hAnsi="Tahoma" w:cs="Tahoma"/>
          <w:color w:val="000000"/>
          <w:kern w:val="0"/>
          <w:sz w:val="16"/>
          <w:szCs w:val="16"/>
        </w:rPr>
        <w:t>      2.</w:t>
      </w:r>
      <w:r w:rsidRPr="00AD7F1A">
        <w:rPr>
          <w:rFonts w:ascii="Tahoma" w:eastAsia="宋体" w:hAnsi="Tahoma" w:cs="Tahoma"/>
          <w:color w:val="000000"/>
          <w:kern w:val="0"/>
          <w:sz w:val="16"/>
          <w:szCs w:val="16"/>
        </w:rPr>
        <w:t>工程技术人员专业继续教育培训报名登记表</w:t>
      </w:r>
    </w:p>
    <w:p w:rsidR="00AD7F1A" w:rsidRPr="00AD7F1A" w:rsidRDefault="00F44B0E" w:rsidP="00F44B0E">
      <w:pPr>
        <w:widowControl/>
        <w:shd w:val="clear" w:color="auto" w:fill="FFFFFF"/>
        <w:spacing w:before="100" w:beforeAutospacing="1" w:after="230" w:line="276" w:lineRule="atLeast"/>
        <w:ind w:right="160"/>
        <w:jc w:val="right"/>
        <w:rPr>
          <w:rFonts w:ascii="Tahoma" w:eastAsia="宋体" w:hAnsi="Tahoma" w:cs="Tahoma"/>
          <w:color w:val="000000"/>
          <w:kern w:val="0"/>
          <w:sz w:val="16"/>
          <w:szCs w:val="16"/>
        </w:rPr>
      </w:pPr>
      <w:r>
        <w:rPr>
          <w:rFonts w:ascii="Tahoma" w:eastAsia="宋体" w:hAnsi="Tahoma" w:cs="Tahoma"/>
          <w:color w:val="000000"/>
          <w:kern w:val="0"/>
          <w:sz w:val="16"/>
          <w:szCs w:val="16"/>
        </w:rPr>
        <w:t>宁波</w:t>
      </w:r>
      <w:r>
        <w:rPr>
          <w:rFonts w:ascii="Tahoma" w:eastAsia="宋体" w:hAnsi="Tahoma" w:cs="Tahoma" w:hint="eastAsia"/>
          <w:color w:val="000000"/>
          <w:kern w:val="0"/>
          <w:sz w:val="16"/>
          <w:szCs w:val="16"/>
        </w:rPr>
        <w:t>市橡胶</w:t>
      </w:r>
      <w:r w:rsidR="00A71D07">
        <w:rPr>
          <w:rFonts w:ascii="Tahoma" w:eastAsia="宋体" w:hAnsi="Tahoma" w:cs="Tahoma" w:hint="eastAsia"/>
          <w:color w:val="000000"/>
          <w:kern w:val="0"/>
          <w:sz w:val="16"/>
          <w:szCs w:val="16"/>
        </w:rPr>
        <w:t>商会</w:t>
      </w:r>
    </w:p>
    <w:p w:rsidR="00AD7F1A" w:rsidRPr="00AD7F1A" w:rsidRDefault="00AD7F1A" w:rsidP="00AD7F1A">
      <w:pPr>
        <w:widowControl/>
        <w:shd w:val="clear" w:color="auto" w:fill="FFFFFF"/>
        <w:spacing w:before="100" w:beforeAutospacing="1" w:after="230" w:line="276" w:lineRule="atLeast"/>
        <w:jc w:val="right"/>
        <w:rPr>
          <w:rFonts w:ascii="Tahoma" w:eastAsia="宋体" w:hAnsi="Tahoma" w:cs="Tahoma"/>
          <w:color w:val="000000"/>
          <w:kern w:val="0"/>
          <w:sz w:val="16"/>
          <w:szCs w:val="16"/>
        </w:rPr>
      </w:pPr>
      <w:r w:rsidRPr="00AD7F1A">
        <w:rPr>
          <w:rFonts w:ascii="Tahoma" w:eastAsia="宋体" w:hAnsi="Tahoma" w:cs="Tahoma"/>
          <w:color w:val="000000"/>
          <w:kern w:val="0"/>
          <w:sz w:val="16"/>
          <w:szCs w:val="16"/>
        </w:rPr>
        <w:t>2016</w:t>
      </w:r>
      <w:r w:rsidRPr="00AD7F1A">
        <w:rPr>
          <w:rFonts w:ascii="Tahoma" w:eastAsia="宋体" w:hAnsi="Tahoma" w:cs="Tahoma"/>
          <w:color w:val="000000"/>
          <w:kern w:val="0"/>
          <w:sz w:val="16"/>
          <w:szCs w:val="16"/>
        </w:rPr>
        <w:t>年</w:t>
      </w:r>
      <w:r w:rsidR="00A71D07">
        <w:rPr>
          <w:rFonts w:ascii="Tahoma" w:eastAsia="宋体" w:hAnsi="Tahoma" w:cs="Tahoma"/>
          <w:color w:val="000000"/>
          <w:kern w:val="0"/>
          <w:sz w:val="16"/>
          <w:szCs w:val="16"/>
        </w:rPr>
        <w:t>5</w:t>
      </w:r>
      <w:r w:rsidRPr="00AD7F1A">
        <w:rPr>
          <w:rFonts w:ascii="Tahoma" w:eastAsia="宋体" w:hAnsi="Tahoma" w:cs="Tahoma"/>
          <w:color w:val="000000"/>
          <w:kern w:val="0"/>
          <w:sz w:val="16"/>
          <w:szCs w:val="16"/>
        </w:rPr>
        <w:t>月</w:t>
      </w:r>
      <w:r w:rsidR="00A71D07">
        <w:rPr>
          <w:rFonts w:ascii="Tahoma" w:eastAsia="宋体" w:hAnsi="Tahoma" w:cs="Tahoma"/>
          <w:color w:val="000000"/>
          <w:kern w:val="0"/>
          <w:sz w:val="16"/>
          <w:szCs w:val="16"/>
        </w:rPr>
        <w:t>3</w:t>
      </w:r>
      <w:r w:rsidRPr="00AD7F1A">
        <w:rPr>
          <w:rFonts w:ascii="Tahoma" w:eastAsia="宋体" w:hAnsi="Tahoma" w:cs="Tahoma"/>
          <w:color w:val="000000"/>
          <w:kern w:val="0"/>
          <w:sz w:val="16"/>
          <w:szCs w:val="16"/>
        </w:rPr>
        <w:t>日</w:t>
      </w:r>
      <w:r w:rsidRPr="00AD7F1A">
        <w:rPr>
          <w:rFonts w:ascii="Tahoma" w:eastAsia="宋体" w:hAnsi="Tahoma" w:cs="Tahoma"/>
          <w:color w:val="000000"/>
          <w:kern w:val="0"/>
          <w:sz w:val="16"/>
          <w:szCs w:val="16"/>
        </w:rPr>
        <w:t>  </w:t>
      </w:r>
    </w:p>
    <w:p w:rsidR="00AD4576" w:rsidRDefault="00AD4576"/>
    <w:p w:rsidR="00673DF2" w:rsidRPr="00572C60" w:rsidRDefault="00673DF2" w:rsidP="00A71D07">
      <w:pPr>
        <w:widowControl/>
        <w:jc w:val="left"/>
        <w:rPr>
          <w:rFonts w:ascii="黑体" w:eastAsia="黑体" w:hAnsi="黑体"/>
          <w:sz w:val="32"/>
          <w:szCs w:val="32"/>
        </w:rPr>
      </w:pPr>
      <w:r w:rsidRPr="00572C60">
        <w:rPr>
          <w:rFonts w:ascii="黑体" w:eastAsia="黑体" w:hAnsi="黑体" w:hint="eastAsia"/>
          <w:sz w:val="32"/>
          <w:szCs w:val="32"/>
        </w:rPr>
        <w:t>附件1</w:t>
      </w:r>
    </w:p>
    <w:p w:rsidR="00673DF2" w:rsidRPr="00572C60" w:rsidRDefault="00673DF2" w:rsidP="008363B7">
      <w:pPr>
        <w:spacing w:afterLines="50" w:line="500" w:lineRule="exact"/>
        <w:jc w:val="center"/>
        <w:rPr>
          <w:rFonts w:ascii="创艺简标宋" w:eastAsia="创艺简标宋"/>
          <w:sz w:val="36"/>
          <w:szCs w:val="36"/>
        </w:rPr>
      </w:pPr>
      <w:r w:rsidRPr="00572C60">
        <w:rPr>
          <w:rFonts w:ascii="创艺简标宋" w:eastAsia="创艺简标宋" w:hint="eastAsia"/>
          <w:sz w:val="36"/>
          <w:szCs w:val="36"/>
        </w:rPr>
        <w:t>2016年宁波市工程技术人员继续教育培训安排</w:t>
      </w:r>
    </w:p>
    <w:p w:rsidR="00673DF2" w:rsidRPr="00572C60" w:rsidRDefault="00673DF2" w:rsidP="00673DF2">
      <w:pPr>
        <w:spacing w:line="500" w:lineRule="exact"/>
        <w:ind w:firstLineChars="50" w:firstLine="140"/>
        <w:rPr>
          <w:rFonts w:ascii="仿宋_GB2312" w:eastAsia="仿宋_GB2312" w:hAnsi="宋体" w:cs="宋体"/>
          <w:kern w:val="0"/>
          <w:sz w:val="28"/>
          <w:szCs w:val="28"/>
        </w:rPr>
      </w:pPr>
      <w:r w:rsidRPr="00572C60">
        <w:rPr>
          <w:rFonts w:ascii="仿宋_GB2312" w:eastAsia="仿宋_GB2312" w:hAnsi="宋体" w:cs="宋体" w:hint="eastAsia"/>
          <w:kern w:val="0"/>
          <w:sz w:val="28"/>
          <w:szCs w:val="28"/>
        </w:rPr>
        <w:t>一、培训时间：5月—7月</w:t>
      </w:r>
    </w:p>
    <w:p w:rsidR="00673DF2" w:rsidRPr="00572C60" w:rsidRDefault="00673DF2" w:rsidP="008363B7">
      <w:pPr>
        <w:spacing w:afterLines="50" w:line="500" w:lineRule="exact"/>
        <w:ind w:firstLineChars="50" w:firstLine="140"/>
        <w:rPr>
          <w:rFonts w:ascii="仿宋_GB2312" w:eastAsia="仿宋_GB2312" w:hAnsi="宋体" w:cs="宋体"/>
          <w:kern w:val="0"/>
          <w:sz w:val="28"/>
          <w:szCs w:val="28"/>
        </w:rPr>
      </w:pPr>
      <w:r w:rsidRPr="00572C60">
        <w:rPr>
          <w:rFonts w:ascii="仿宋_GB2312" w:eastAsia="仿宋_GB2312" w:hAnsi="宋体" w:cs="宋体" w:hint="eastAsia"/>
          <w:kern w:val="0"/>
          <w:sz w:val="28"/>
          <w:szCs w:val="28"/>
        </w:rPr>
        <w:t>二、培训课程具体安排：</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1590"/>
        <w:gridCol w:w="3561"/>
        <w:gridCol w:w="1730"/>
        <w:gridCol w:w="1232"/>
      </w:tblGrid>
      <w:tr w:rsidR="00673DF2" w:rsidRPr="00572C60" w:rsidTr="002A55B3">
        <w:trPr>
          <w:tblHeader/>
          <w:jc w:val="center"/>
        </w:trPr>
        <w:tc>
          <w:tcPr>
            <w:tcW w:w="762" w:type="dxa"/>
            <w:vAlign w:val="center"/>
          </w:tcPr>
          <w:p w:rsidR="00673DF2" w:rsidRPr="00572C60" w:rsidRDefault="00673DF2" w:rsidP="002A55B3">
            <w:pPr>
              <w:spacing w:line="360" w:lineRule="exact"/>
              <w:jc w:val="center"/>
              <w:rPr>
                <w:rFonts w:ascii="黑体" w:eastAsia="黑体" w:hAnsi="黑体"/>
                <w:sz w:val="24"/>
                <w:szCs w:val="24"/>
              </w:rPr>
            </w:pPr>
            <w:r w:rsidRPr="00572C60">
              <w:rPr>
                <w:rFonts w:ascii="黑体" w:eastAsia="黑体" w:hAnsi="黑体" w:hint="eastAsia"/>
                <w:sz w:val="24"/>
                <w:szCs w:val="24"/>
              </w:rPr>
              <w:t>序号</w:t>
            </w:r>
          </w:p>
        </w:tc>
        <w:tc>
          <w:tcPr>
            <w:tcW w:w="1590" w:type="dxa"/>
            <w:vAlign w:val="center"/>
          </w:tcPr>
          <w:p w:rsidR="00673DF2" w:rsidRPr="00572C60" w:rsidRDefault="00673DF2" w:rsidP="002A55B3">
            <w:pPr>
              <w:spacing w:line="360" w:lineRule="exact"/>
              <w:jc w:val="center"/>
              <w:rPr>
                <w:rFonts w:ascii="黑体" w:eastAsia="黑体" w:hAnsi="黑体"/>
                <w:sz w:val="24"/>
                <w:szCs w:val="24"/>
              </w:rPr>
            </w:pPr>
            <w:r w:rsidRPr="00572C60">
              <w:rPr>
                <w:rFonts w:ascii="黑体" w:eastAsia="黑体" w:hAnsi="黑体" w:hint="eastAsia"/>
                <w:sz w:val="24"/>
                <w:szCs w:val="24"/>
              </w:rPr>
              <w:t>培训项目</w:t>
            </w:r>
          </w:p>
        </w:tc>
        <w:tc>
          <w:tcPr>
            <w:tcW w:w="3561" w:type="dxa"/>
            <w:vAlign w:val="center"/>
          </w:tcPr>
          <w:p w:rsidR="00673DF2" w:rsidRPr="00572C60" w:rsidRDefault="00673DF2" w:rsidP="002A55B3">
            <w:pPr>
              <w:spacing w:line="360" w:lineRule="exact"/>
              <w:jc w:val="center"/>
              <w:rPr>
                <w:rFonts w:ascii="黑体" w:eastAsia="黑体" w:hAnsi="黑体"/>
                <w:sz w:val="24"/>
                <w:szCs w:val="24"/>
              </w:rPr>
            </w:pPr>
            <w:r w:rsidRPr="00572C60">
              <w:rPr>
                <w:rFonts w:ascii="黑体" w:eastAsia="黑体" w:hAnsi="黑体" w:hint="eastAsia"/>
                <w:sz w:val="24"/>
                <w:szCs w:val="24"/>
              </w:rPr>
              <w:t>培训内容</w:t>
            </w:r>
          </w:p>
        </w:tc>
        <w:tc>
          <w:tcPr>
            <w:tcW w:w="1730" w:type="dxa"/>
            <w:vAlign w:val="center"/>
          </w:tcPr>
          <w:p w:rsidR="00673DF2" w:rsidRPr="00572C60" w:rsidRDefault="00673DF2" w:rsidP="002A55B3">
            <w:pPr>
              <w:spacing w:line="360" w:lineRule="exact"/>
              <w:jc w:val="center"/>
              <w:rPr>
                <w:rFonts w:ascii="黑体" w:eastAsia="黑体" w:hAnsi="黑体"/>
                <w:sz w:val="24"/>
                <w:szCs w:val="24"/>
              </w:rPr>
            </w:pPr>
            <w:r w:rsidRPr="00572C60">
              <w:rPr>
                <w:rFonts w:ascii="黑体" w:eastAsia="黑体" w:hAnsi="黑体" w:hint="eastAsia"/>
                <w:sz w:val="24"/>
                <w:szCs w:val="24"/>
              </w:rPr>
              <w:t>培训单位</w:t>
            </w:r>
          </w:p>
        </w:tc>
        <w:tc>
          <w:tcPr>
            <w:tcW w:w="1232" w:type="dxa"/>
            <w:vAlign w:val="center"/>
          </w:tcPr>
          <w:p w:rsidR="00673DF2" w:rsidRPr="00572C60" w:rsidRDefault="00673DF2" w:rsidP="002A55B3">
            <w:pPr>
              <w:spacing w:line="360" w:lineRule="exact"/>
              <w:jc w:val="center"/>
              <w:rPr>
                <w:rFonts w:ascii="黑体" w:eastAsia="黑体" w:hAnsi="黑体"/>
                <w:sz w:val="24"/>
                <w:szCs w:val="24"/>
              </w:rPr>
            </w:pPr>
            <w:r w:rsidRPr="00572C60">
              <w:rPr>
                <w:rFonts w:ascii="黑体" w:eastAsia="黑体" w:hAnsi="黑体" w:hint="eastAsia"/>
                <w:sz w:val="24"/>
                <w:szCs w:val="24"/>
              </w:rPr>
              <w:t>培训学时</w:t>
            </w:r>
          </w:p>
        </w:tc>
      </w:tr>
      <w:tr w:rsidR="00673DF2" w:rsidRPr="00572C60" w:rsidTr="002A55B3">
        <w:trPr>
          <w:trHeight w:val="2546"/>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1</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办公自动</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化高级应用</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Ansi="宋体" w:cs="宋体" w:hint="eastAsia"/>
                <w:kern w:val="0"/>
                <w:sz w:val="24"/>
                <w:szCs w:val="24"/>
              </w:rPr>
              <w:t>Word 2007的基本操作、Word常用办公案例、Excel 2007的基本操作、Excel办公常用案例、Power Point基本操作、Power Point常用办公案例、各行业高级办公案例及提升训练</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2518"/>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2</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零基础学Python编程</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Ansi="宋体" w:cs="宋体" w:hint="eastAsia"/>
                <w:kern w:val="0"/>
                <w:sz w:val="24"/>
                <w:szCs w:val="24"/>
              </w:rPr>
              <w:t>Python简介、环境搭建、运行Hello World、运算符与变量、字符串、列表、元组及字典、条件选择、Loop循环、内置函数、自定义函数、用</w:t>
            </w:r>
            <w:proofErr w:type="spellStart"/>
            <w:r w:rsidRPr="00572C60">
              <w:rPr>
                <w:rFonts w:ascii="仿宋_GB2312" w:eastAsia="仿宋_GB2312" w:hAnsi="宋体" w:cs="宋体" w:hint="eastAsia"/>
                <w:kern w:val="0"/>
                <w:sz w:val="24"/>
                <w:szCs w:val="24"/>
              </w:rPr>
              <w:t>Virtualenv</w:t>
            </w:r>
            <w:proofErr w:type="spellEnd"/>
            <w:r w:rsidRPr="00572C60">
              <w:rPr>
                <w:rFonts w:ascii="仿宋_GB2312" w:eastAsia="仿宋_GB2312" w:hAnsi="宋体" w:cs="宋体" w:hint="eastAsia"/>
                <w:kern w:val="0"/>
                <w:sz w:val="24"/>
                <w:szCs w:val="24"/>
              </w:rPr>
              <w:t>来虚拟Python环境、完成项目</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2197"/>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3</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产品创意设计及3D打印</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Ansi="宋体" w:cs="宋体" w:hint="eastAsia"/>
                <w:kern w:val="0"/>
                <w:sz w:val="24"/>
                <w:szCs w:val="24"/>
              </w:rPr>
              <w:t>3D理论及3D打印原理、创客知识及3D打印的应用、3D照片打印、三维造型入门、产品创意设计、产品创意设计、切片软件的学习、3D打印体验与实践</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24学时、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2574"/>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w:t>
            </w:r>
          </w:p>
        </w:tc>
        <w:tc>
          <w:tcPr>
            <w:tcW w:w="1590" w:type="dxa"/>
            <w:vAlign w:val="center"/>
          </w:tcPr>
          <w:p w:rsidR="00673DF2" w:rsidRPr="001B09E1" w:rsidRDefault="00673DF2" w:rsidP="002A55B3">
            <w:pPr>
              <w:spacing w:line="360" w:lineRule="exact"/>
              <w:rPr>
                <w:rFonts w:ascii="仿宋_GB2312" w:eastAsia="仿宋_GB2312" w:hAnsi="宋体" w:cs="宋体"/>
                <w:spacing w:val="-6"/>
                <w:kern w:val="0"/>
                <w:sz w:val="24"/>
                <w:szCs w:val="24"/>
              </w:rPr>
            </w:pPr>
            <w:r w:rsidRPr="001B09E1">
              <w:rPr>
                <w:rFonts w:ascii="仿宋_GB2312" w:eastAsia="仿宋_GB2312" w:hAnsi="宋体" w:cs="宋体" w:hint="eastAsia"/>
                <w:spacing w:val="-6"/>
                <w:kern w:val="0"/>
                <w:sz w:val="24"/>
                <w:szCs w:val="24"/>
              </w:rPr>
              <w:t>三维产品设计（不限专业）</w:t>
            </w:r>
          </w:p>
        </w:tc>
        <w:tc>
          <w:tcPr>
            <w:tcW w:w="3561"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Ansi="宋体" w:cs="宋体" w:hint="eastAsia"/>
                <w:kern w:val="0"/>
                <w:sz w:val="24"/>
                <w:szCs w:val="24"/>
              </w:rPr>
              <w:t>UG软件界面介绍、基本命令讲解、参数化草图建模、参数化草图建模、三维曲线设计、线框造型、创建拉伸、回转特征、创建扫掠特征、实体渲染、可视化、创建网格曲面、创建扫掠曲面</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2253"/>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lastRenderedPageBreak/>
              <w:t>5</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制图工程师</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技能提升</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1B09E1"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CAD的基本概念、基本绘图命令、高级绘图命令、基本编辑命令、高级编辑命令、文字标注与编辑、图块、图案填充与编辑、工程标注、轴测图的绘制、CAD三维建模</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1190"/>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6</w:t>
            </w:r>
          </w:p>
        </w:tc>
        <w:tc>
          <w:tcPr>
            <w:tcW w:w="1590" w:type="dxa"/>
            <w:vAlign w:val="center"/>
          </w:tcPr>
          <w:p w:rsidR="00673DF2"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机电设备安装与维修</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Ansi="宋体" w:cs="宋体" w:hint="eastAsia"/>
                <w:kern w:val="0"/>
                <w:sz w:val="24"/>
                <w:szCs w:val="24"/>
              </w:rPr>
              <w:t>常见机床电气元件讲解、机床电气安装、机床电气安装图讲解、机床电气安装实践指导与练习</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5551"/>
          <w:jc w:val="center"/>
        </w:trPr>
        <w:tc>
          <w:tcPr>
            <w:tcW w:w="76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7</w:t>
            </w:r>
          </w:p>
        </w:tc>
        <w:tc>
          <w:tcPr>
            <w:tcW w:w="1590" w:type="dxa"/>
            <w:vAlign w:val="center"/>
          </w:tcPr>
          <w:p w:rsidR="00673DF2" w:rsidRPr="00572C60" w:rsidRDefault="00673DF2" w:rsidP="002A55B3">
            <w:pPr>
              <w:spacing w:line="360" w:lineRule="exact"/>
              <w:ind w:firstLineChars="100" w:firstLine="240"/>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平面设计</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1B09E1"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平面设计基础知识学习;Photoshop cs4软件基本介绍、Photoshop cs4软件工具了解,基本操作,选择工具与选择方式、Photoshop cs4图像绘制与修饰、Photoshop cs4图像色彩处理与应用、Photoshop cs4文字创建，文字属性的设置文字与效果，文字的应用、Photoshop cs4滤镜工具学习、</w:t>
            </w:r>
            <w:proofErr w:type="spellStart"/>
            <w:r w:rsidRPr="00572C60">
              <w:rPr>
                <w:rFonts w:ascii="仿宋_GB2312" w:eastAsia="仿宋_GB2312" w:hAnsi="宋体" w:cs="宋体" w:hint="eastAsia"/>
                <w:kern w:val="0"/>
                <w:sz w:val="24"/>
                <w:szCs w:val="24"/>
              </w:rPr>
              <w:t>coreldraw</w:t>
            </w:r>
            <w:proofErr w:type="spellEnd"/>
            <w:r w:rsidRPr="00572C60">
              <w:rPr>
                <w:rFonts w:ascii="仿宋_GB2312" w:eastAsia="仿宋_GB2312" w:hAnsi="宋体" w:cs="宋体" w:hint="eastAsia"/>
                <w:kern w:val="0"/>
                <w:sz w:val="24"/>
                <w:szCs w:val="24"/>
              </w:rPr>
              <w:t xml:space="preserve"> X4软件介绍、图形的绘制与编辑、轮廓线的编辑与填色、图形的特殊效果、文本的编辑、位图滤镜的应用、手提袋设计、制作平面广告、综合实训</w:t>
            </w:r>
          </w:p>
        </w:tc>
        <w:tc>
          <w:tcPr>
            <w:tcW w:w="1730" w:type="dxa"/>
            <w:vAlign w:val="center"/>
          </w:tcPr>
          <w:p w:rsidR="00673DF2" w:rsidRPr="00572C60" w:rsidRDefault="00673DF2" w:rsidP="002A55B3">
            <w:pPr>
              <w:spacing w:line="360" w:lineRule="exact"/>
              <w:rPr>
                <w:rFonts w:ascii="仿宋_GB2312" w:eastAsia="仿宋_GB2312"/>
                <w:sz w:val="24"/>
                <w:szCs w:val="24"/>
              </w:rPr>
            </w:pPr>
            <w:r w:rsidRPr="00572C60">
              <w:rPr>
                <w:rFonts w:ascii="仿宋_GB2312" w:eastAsia="仿宋_GB2312" w:hint="eastAsia"/>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48学时、</w:t>
            </w:r>
          </w:p>
          <w:p w:rsidR="00673DF2" w:rsidRPr="00572C60" w:rsidRDefault="00673DF2" w:rsidP="002A55B3">
            <w:pPr>
              <w:spacing w:line="360" w:lineRule="exact"/>
              <w:jc w:val="center"/>
              <w:rPr>
                <w:rFonts w:ascii="仿宋_GB2312" w:eastAsia="仿宋_GB2312"/>
                <w:sz w:val="24"/>
                <w:szCs w:val="24"/>
              </w:rPr>
            </w:pPr>
            <w:r w:rsidRPr="00572C60">
              <w:rPr>
                <w:rFonts w:ascii="仿宋_GB2312" w:eastAsia="仿宋_GB2312" w:hint="eastAsia"/>
                <w:sz w:val="24"/>
                <w:szCs w:val="24"/>
              </w:rPr>
              <w:t>90学时</w:t>
            </w:r>
          </w:p>
        </w:tc>
      </w:tr>
      <w:tr w:rsidR="00673DF2" w:rsidRPr="00572C60" w:rsidTr="002A55B3">
        <w:trPr>
          <w:trHeight w:val="3413"/>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8</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建筑装饰工程CAD</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CAD制图环境设置、基本绘图命令、基本绘图命令、基本编辑命令、文字设置、编辑命令</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图层设置、标注设置、室内原始平面图的绘制、室内平面布置图的绘制、室内客厅立面图的绘制、室内卧室立面图的绘制、建筑装饰平面图抄绘、室内厨房、卫生间立面图的绘制</w:t>
            </w:r>
          </w:p>
        </w:tc>
        <w:tc>
          <w:tcPr>
            <w:tcW w:w="173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90学时</w:t>
            </w:r>
          </w:p>
        </w:tc>
      </w:tr>
      <w:tr w:rsidR="00673DF2" w:rsidRPr="00572C60" w:rsidTr="002A55B3">
        <w:trPr>
          <w:trHeight w:val="2602"/>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lastRenderedPageBreak/>
              <w:t>9</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PROTEL DXP2004</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电气制图</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DXP软件应用基础学习、分立元件原理图设计操作、原理图库文件设计、集成电路原理图设计操作、电气控制线路原理图库文件设计、分立元件PCB设计、集成电路PCB设计、PCB项目设计综合应用</w:t>
            </w:r>
          </w:p>
        </w:tc>
        <w:tc>
          <w:tcPr>
            <w:tcW w:w="173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90学时</w:t>
            </w:r>
          </w:p>
        </w:tc>
      </w:tr>
      <w:tr w:rsidR="00673DF2" w:rsidRPr="00572C60" w:rsidTr="002A55B3">
        <w:trPr>
          <w:trHeight w:val="4418"/>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10</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PLC技术高级</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应用</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可编程控制器(PLC)概述、三菱FX硬件的结构和工作原理、FX1N、FX1S、FX2N、FX3G、FX3U的内部元器件及I/O配置、FX1N、FX1S、FX2N、FX3G、FX3U系列的指令系统、模拟量的编程和模拟量模块的使用、GX Developer编程软件、计算机与FXPLC的连接及通讯端口设置、FX PLC控制系统程序设计一般步骤和方法、可编程控制器应用实例、行业工程实践项目分析</w:t>
            </w:r>
          </w:p>
        </w:tc>
        <w:tc>
          <w:tcPr>
            <w:tcW w:w="173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48学时、</w:t>
            </w:r>
          </w:p>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90学时</w:t>
            </w:r>
          </w:p>
        </w:tc>
      </w:tr>
      <w:tr w:rsidR="00673DF2" w:rsidRPr="00572C60" w:rsidTr="002A55B3">
        <w:trPr>
          <w:trHeight w:val="3357"/>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11</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手机APP</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开发</w:t>
            </w:r>
          </w:p>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（不限专业）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App Inventor初体验、用户界面组件和布局组件、媒体组件、绘图及动画组件、传感器组件、存储组件、项目1：油漆桶、项目2：打地鼠、项目3：开车不发短信、项目4：瓢虫快跑、项目5：我的车在哪</w:t>
            </w:r>
            <w:proofErr w:type="spellStart"/>
            <w:r w:rsidRPr="00572C60">
              <w:rPr>
                <w:rFonts w:ascii="仿宋_GB2312" w:eastAsia="仿宋_GB2312" w:hAnsi="宋体" w:cs="宋体" w:hint="eastAsia"/>
                <w:kern w:val="0"/>
                <w:sz w:val="24"/>
                <w:szCs w:val="24"/>
              </w:rPr>
              <w:t>LocationSensor</w:t>
            </w:r>
            <w:proofErr w:type="spellEnd"/>
            <w:r w:rsidRPr="00572C60">
              <w:rPr>
                <w:rFonts w:ascii="仿宋_GB2312" w:eastAsia="仿宋_GB2312" w:hAnsi="宋体" w:cs="宋体" w:hint="eastAsia"/>
                <w:kern w:val="0"/>
                <w:sz w:val="24"/>
                <w:szCs w:val="24"/>
              </w:rPr>
              <w:t>组件、</w:t>
            </w:r>
            <w:proofErr w:type="spellStart"/>
            <w:r w:rsidRPr="00572C60">
              <w:rPr>
                <w:rFonts w:ascii="仿宋_GB2312" w:eastAsia="仿宋_GB2312" w:hAnsi="宋体" w:cs="宋体" w:hint="eastAsia"/>
                <w:kern w:val="0"/>
                <w:sz w:val="24"/>
                <w:szCs w:val="24"/>
              </w:rPr>
              <w:t>ActivityStarter</w:t>
            </w:r>
            <w:proofErr w:type="spellEnd"/>
            <w:r w:rsidRPr="00572C60">
              <w:rPr>
                <w:rFonts w:ascii="仿宋_GB2312" w:eastAsia="仿宋_GB2312" w:hAnsi="宋体" w:cs="宋体" w:hint="eastAsia"/>
                <w:kern w:val="0"/>
                <w:sz w:val="24"/>
                <w:szCs w:val="24"/>
              </w:rPr>
              <w:t>组件、综合实训</w:t>
            </w:r>
          </w:p>
        </w:tc>
        <w:tc>
          <w:tcPr>
            <w:tcW w:w="173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宁波市兴港职业进修学校</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24学时、</w:t>
            </w:r>
          </w:p>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48学时</w:t>
            </w:r>
          </w:p>
        </w:tc>
      </w:tr>
      <w:tr w:rsidR="00673DF2" w:rsidRPr="00572C60" w:rsidTr="002A55B3">
        <w:trPr>
          <w:trHeight w:val="1889"/>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12</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机电专业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反求工程与3D打印技术、绿色设计与绿色制造、柔性制造与集成制造系统、制造自动化与高速加工技术、局域网络技术、网络互连及互连设备等</w:t>
            </w:r>
          </w:p>
        </w:tc>
        <w:tc>
          <w:tcPr>
            <w:tcW w:w="1730" w:type="dxa"/>
            <w:vAlign w:val="center"/>
          </w:tcPr>
          <w:p w:rsidR="00673DF2" w:rsidRPr="00CF09D8"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市经信委干部培训中心</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45学时</w:t>
            </w:r>
          </w:p>
        </w:tc>
      </w:tr>
      <w:tr w:rsidR="00673DF2" w:rsidRPr="00572C60" w:rsidTr="002A55B3">
        <w:trPr>
          <w:trHeight w:val="2029"/>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lastRenderedPageBreak/>
              <w:t>13</w:t>
            </w:r>
          </w:p>
        </w:tc>
        <w:tc>
          <w:tcPr>
            <w:tcW w:w="1590" w:type="dxa"/>
            <w:vAlign w:val="center"/>
          </w:tcPr>
          <w:p w:rsidR="00673DF2" w:rsidRPr="001B09E1" w:rsidRDefault="00673DF2" w:rsidP="002A55B3">
            <w:pPr>
              <w:spacing w:line="360" w:lineRule="exact"/>
              <w:rPr>
                <w:rFonts w:ascii="仿宋_GB2312" w:eastAsia="仿宋_GB2312" w:hAnsi="宋体" w:cs="宋体"/>
                <w:spacing w:val="-6"/>
                <w:kern w:val="0"/>
                <w:sz w:val="24"/>
                <w:szCs w:val="24"/>
              </w:rPr>
            </w:pPr>
            <w:r w:rsidRPr="001B09E1">
              <w:rPr>
                <w:rFonts w:ascii="仿宋_GB2312" w:eastAsia="仿宋_GB2312" w:hAnsi="宋体" w:cs="宋体" w:hint="eastAsia"/>
                <w:spacing w:val="-6"/>
                <w:kern w:val="0"/>
                <w:sz w:val="24"/>
                <w:szCs w:val="24"/>
              </w:rPr>
              <w:t>医药化工专业</w:t>
            </w:r>
          </w:p>
        </w:tc>
        <w:tc>
          <w:tcPr>
            <w:tcW w:w="3561"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化工安全概论、化学与健康、能源与环境保护、水污染与防治、药物基础知识、纳米技术与纳米材料、人工合成抗菌药、西医的发展、中医发展等</w:t>
            </w:r>
          </w:p>
        </w:tc>
        <w:tc>
          <w:tcPr>
            <w:tcW w:w="1730" w:type="dxa"/>
            <w:vAlign w:val="center"/>
          </w:tcPr>
          <w:p w:rsidR="00673DF2" w:rsidRPr="00CF09D8"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市经信委干部培训中心</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45学时</w:t>
            </w:r>
          </w:p>
        </w:tc>
      </w:tr>
      <w:tr w:rsidR="00673DF2" w:rsidRPr="00572C60" w:rsidTr="002A55B3">
        <w:trPr>
          <w:trHeight w:val="2434"/>
          <w:jc w:val="center"/>
        </w:trPr>
        <w:tc>
          <w:tcPr>
            <w:tcW w:w="76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14</w:t>
            </w:r>
          </w:p>
        </w:tc>
        <w:tc>
          <w:tcPr>
            <w:tcW w:w="159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计算机网络专业</w:t>
            </w:r>
          </w:p>
        </w:tc>
        <w:tc>
          <w:tcPr>
            <w:tcW w:w="3561" w:type="dxa"/>
            <w:vAlign w:val="center"/>
          </w:tcPr>
          <w:p w:rsidR="00673DF2" w:rsidRPr="00572C60" w:rsidRDefault="006E73BF" w:rsidP="002A55B3">
            <w:pPr>
              <w:spacing w:line="360" w:lineRule="exact"/>
              <w:rPr>
                <w:rFonts w:ascii="仿宋_GB2312" w:eastAsia="仿宋_GB2312" w:hAnsi="宋体" w:cs="宋体"/>
                <w:kern w:val="0"/>
                <w:sz w:val="24"/>
                <w:szCs w:val="24"/>
              </w:rPr>
            </w:pPr>
            <w:hyperlink r:id="rId6" w:tgtFrame="_blank" w:history="1">
              <w:r w:rsidR="00673DF2" w:rsidRPr="00572C60">
                <w:rPr>
                  <w:rFonts w:ascii="仿宋_GB2312" w:eastAsia="仿宋_GB2312" w:hAnsi="宋体" w:cs="宋体" w:hint="eastAsia"/>
                  <w:kern w:val="0"/>
                  <w:sz w:val="24"/>
                  <w:szCs w:val="24"/>
                </w:rPr>
                <w:t>信息系统</w:t>
              </w:r>
            </w:hyperlink>
            <w:r w:rsidR="00673DF2" w:rsidRPr="00572C60">
              <w:rPr>
                <w:rFonts w:ascii="仿宋_GB2312" w:eastAsia="仿宋_GB2312" w:hAnsi="宋体" w:cs="宋体" w:hint="eastAsia"/>
                <w:kern w:val="0"/>
                <w:sz w:val="24"/>
                <w:szCs w:val="24"/>
              </w:rPr>
              <w:t>基础及规划建设、</w:t>
            </w:r>
            <w:hyperlink r:id="rId7" w:tgtFrame="_blank" w:history="1">
              <w:r w:rsidR="00673DF2" w:rsidRPr="00572C60">
                <w:rPr>
                  <w:rFonts w:ascii="仿宋_GB2312" w:eastAsia="仿宋_GB2312" w:hAnsi="宋体" w:cs="宋体" w:hint="eastAsia"/>
                  <w:kern w:val="0"/>
                  <w:sz w:val="24"/>
                  <w:szCs w:val="24"/>
                </w:rPr>
                <w:t>软件</w:t>
              </w:r>
            </w:hyperlink>
            <w:r w:rsidR="00673DF2" w:rsidRPr="00572C60">
              <w:rPr>
                <w:rFonts w:ascii="仿宋_GB2312" w:eastAsia="仿宋_GB2312" w:hAnsi="宋体" w:cs="宋体" w:hint="eastAsia"/>
                <w:kern w:val="0"/>
                <w:sz w:val="24"/>
                <w:szCs w:val="24"/>
              </w:rPr>
              <w:t>工程基础知识、云计算与物联网、政府信息化与电子政务、信息系统服务管理、</w:t>
            </w:r>
            <w:hyperlink r:id="rId8" w:tgtFrame="_blank" w:history="1">
              <w:r w:rsidR="00673DF2" w:rsidRPr="00572C60">
                <w:rPr>
                  <w:rFonts w:ascii="仿宋_GB2312" w:eastAsia="仿宋_GB2312" w:hAnsi="宋体" w:cs="宋体" w:hint="eastAsia"/>
                  <w:kern w:val="0"/>
                  <w:sz w:val="24"/>
                  <w:szCs w:val="24"/>
                </w:rPr>
                <w:t>项目生命周期</w:t>
              </w:r>
            </w:hyperlink>
            <w:r w:rsidR="00673DF2" w:rsidRPr="00572C60">
              <w:rPr>
                <w:rFonts w:ascii="仿宋_GB2312" w:eastAsia="仿宋_GB2312" w:hAnsi="宋体" w:cs="宋体" w:hint="eastAsia"/>
                <w:kern w:val="0"/>
                <w:sz w:val="24"/>
                <w:szCs w:val="24"/>
              </w:rPr>
              <w:t>和组织、项目可行性研究、评估与实施、信息系统安全风险评估</w:t>
            </w:r>
          </w:p>
        </w:tc>
        <w:tc>
          <w:tcPr>
            <w:tcW w:w="1730" w:type="dxa"/>
            <w:vAlign w:val="center"/>
          </w:tcPr>
          <w:p w:rsidR="00673DF2" w:rsidRPr="00572C60" w:rsidRDefault="00673DF2" w:rsidP="002A55B3">
            <w:pPr>
              <w:spacing w:line="360" w:lineRule="exact"/>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市经信委干部培训中心</w:t>
            </w:r>
          </w:p>
        </w:tc>
        <w:tc>
          <w:tcPr>
            <w:tcW w:w="1232" w:type="dxa"/>
            <w:vAlign w:val="center"/>
          </w:tcPr>
          <w:p w:rsidR="00673DF2" w:rsidRPr="00572C60" w:rsidRDefault="00673DF2" w:rsidP="002A55B3">
            <w:pPr>
              <w:spacing w:line="360" w:lineRule="exact"/>
              <w:jc w:val="center"/>
              <w:rPr>
                <w:rFonts w:ascii="仿宋_GB2312" w:eastAsia="仿宋_GB2312" w:hAnsi="宋体" w:cs="宋体"/>
                <w:kern w:val="0"/>
                <w:sz w:val="24"/>
                <w:szCs w:val="24"/>
              </w:rPr>
            </w:pPr>
            <w:r w:rsidRPr="00572C60">
              <w:rPr>
                <w:rFonts w:ascii="仿宋_GB2312" w:eastAsia="仿宋_GB2312" w:hAnsi="宋体" w:cs="宋体" w:hint="eastAsia"/>
                <w:kern w:val="0"/>
                <w:sz w:val="24"/>
                <w:szCs w:val="24"/>
              </w:rPr>
              <w:t>45学时</w:t>
            </w:r>
          </w:p>
        </w:tc>
      </w:tr>
    </w:tbl>
    <w:p w:rsidR="00673DF2" w:rsidRPr="00CE28DF" w:rsidRDefault="00673DF2" w:rsidP="00673DF2">
      <w:pPr>
        <w:spacing w:line="500" w:lineRule="exact"/>
        <w:rPr>
          <w:rFonts w:ascii="仿宋_GB2312" w:eastAsia="仿宋_GB2312" w:hAnsi="黑体"/>
          <w:sz w:val="30"/>
          <w:szCs w:val="30"/>
        </w:rPr>
      </w:pPr>
    </w:p>
    <w:p w:rsidR="00874D6D" w:rsidRPr="00CE28DF" w:rsidRDefault="00874D6D" w:rsidP="00874D6D">
      <w:pPr>
        <w:spacing w:line="500" w:lineRule="exact"/>
        <w:rPr>
          <w:rFonts w:ascii="仿宋_GB2312" w:eastAsia="仿宋_GB2312" w:hAnsi="黑体"/>
          <w:sz w:val="30"/>
          <w:szCs w:val="30"/>
        </w:rPr>
      </w:pPr>
      <w:r>
        <w:rPr>
          <w:rFonts w:ascii="仿宋_GB2312" w:eastAsia="仿宋_GB2312" w:hAnsi="黑体" w:hint="eastAsia"/>
          <w:sz w:val="30"/>
          <w:szCs w:val="30"/>
        </w:rPr>
        <w:t>三、收费：</w:t>
      </w:r>
    </w:p>
    <w:p w:rsidR="00874D6D" w:rsidRDefault="00874D6D" w:rsidP="00874D6D">
      <w:pPr>
        <w:spacing w:line="500" w:lineRule="exact"/>
        <w:rPr>
          <w:rFonts w:ascii="仿宋_GB2312" w:eastAsia="仿宋_GB2312" w:hAnsi="宋体" w:cs="宋体" w:hint="eastAsia"/>
          <w:kern w:val="0"/>
          <w:sz w:val="24"/>
          <w:szCs w:val="24"/>
        </w:rPr>
      </w:pPr>
      <w:r w:rsidRPr="00572C60">
        <w:rPr>
          <w:rFonts w:ascii="仿宋_GB2312" w:eastAsia="仿宋_GB2312" w:hAnsi="宋体" w:cs="宋体" w:hint="eastAsia"/>
          <w:kern w:val="0"/>
          <w:sz w:val="24"/>
          <w:szCs w:val="24"/>
        </w:rPr>
        <w:t>宁波市兴港职业进修学校</w:t>
      </w:r>
      <w:r>
        <w:rPr>
          <w:rFonts w:ascii="仿宋_GB2312" w:eastAsia="仿宋_GB2312" w:hAnsi="宋体" w:cs="宋体" w:hint="eastAsia"/>
          <w:kern w:val="0"/>
          <w:sz w:val="24"/>
          <w:szCs w:val="24"/>
        </w:rPr>
        <w:t>：24学时：240元</w:t>
      </w:r>
    </w:p>
    <w:p w:rsidR="00874D6D" w:rsidRDefault="00874D6D" w:rsidP="00874D6D">
      <w:pPr>
        <w:spacing w:line="500" w:lineRule="exac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48学时：400元</w:t>
      </w:r>
    </w:p>
    <w:p w:rsidR="00874D6D" w:rsidRPr="00CE28DF" w:rsidRDefault="00874D6D" w:rsidP="00874D6D">
      <w:pPr>
        <w:spacing w:line="500" w:lineRule="exact"/>
        <w:rPr>
          <w:rFonts w:ascii="仿宋_GB2312" w:eastAsia="仿宋_GB2312" w:hAnsi="黑体"/>
          <w:sz w:val="30"/>
          <w:szCs w:val="30"/>
        </w:rPr>
      </w:pPr>
      <w:r>
        <w:rPr>
          <w:rFonts w:ascii="仿宋_GB2312" w:eastAsia="仿宋_GB2312" w:hAnsi="宋体" w:cs="宋体" w:hint="eastAsia"/>
          <w:kern w:val="0"/>
          <w:sz w:val="24"/>
          <w:szCs w:val="24"/>
        </w:rPr>
        <w:t xml:space="preserve">                        90学时：600元  (不能同时选择)</w:t>
      </w:r>
    </w:p>
    <w:p w:rsidR="00874D6D" w:rsidRPr="00CE28DF" w:rsidRDefault="00874D6D" w:rsidP="00874D6D">
      <w:pPr>
        <w:spacing w:line="500" w:lineRule="exact"/>
        <w:rPr>
          <w:rFonts w:ascii="仿宋_GB2312" w:eastAsia="仿宋_GB2312" w:hAnsi="黑体"/>
          <w:sz w:val="30"/>
          <w:szCs w:val="30"/>
        </w:rPr>
      </w:pPr>
      <w:r w:rsidRPr="00572C60">
        <w:rPr>
          <w:rFonts w:ascii="仿宋_GB2312" w:eastAsia="仿宋_GB2312" w:hAnsi="宋体" w:cs="宋体" w:hint="eastAsia"/>
          <w:kern w:val="0"/>
          <w:sz w:val="24"/>
          <w:szCs w:val="24"/>
        </w:rPr>
        <w:t>市经信委干部培训中心</w:t>
      </w:r>
      <w:r>
        <w:rPr>
          <w:rFonts w:ascii="仿宋_GB2312" w:eastAsia="仿宋_GB2312" w:hAnsi="宋体" w:cs="宋体" w:hint="eastAsia"/>
          <w:kern w:val="0"/>
          <w:sz w:val="24"/>
          <w:szCs w:val="24"/>
        </w:rPr>
        <w:t>：  45课时：360元（12</w:t>
      </w:r>
      <w:r w:rsidRPr="00572C60">
        <w:rPr>
          <w:rFonts w:ascii="仿宋_GB2312" w:eastAsia="仿宋_GB2312" w:hAnsi="宋体" w:cs="宋体" w:hint="eastAsia"/>
          <w:kern w:val="0"/>
          <w:sz w:val="24"/>
          <w:szCs w:val="24"/>
        </w:rPr>
        <w:t>机电专业</w:t>
      </w:r>
      <w:r>
        <w:rPr>
          <w:rFonts w:ascii="仿宋_GB2312" w:eastAsia="仿宋_GB2312" w:hAnsi="宋体" w:cs="宋体" w:hint="eastAsia"/>
          <w:kern w:val="0"/>
          <w:sz w:val="24"/>
          <w:szCs w:val="24"/>
        </w:rPr>
        <w:t>与13</w:t>
      </w:r>
      <w:r w:rsidRPr="001B09E1">
        <w:rPr>
          <w:rFonts w:ascii="仿宋_GB2312" w:eastAsia="仿宋_GB2312" w:hAnsi="宋体" w:cs="宋体" w:hint="eastAsia"/>
          <w:spacing w:val="-6"/>
          <w:kern w:val="0"/>
          <w:sz w:val="24"/>
          <w:szCs w:val="24"/>
        </w:rPr>
        <w:t>医药化工专业</w:t>
      </w:r>
      <w:r>
        <w:rPr>
          <w:rFonts w:ascii="仿宋_GB2312" w:eastAsia="仿宋_GB2312" w:hAnsi="宋体" w:cs="宋体" w:hint="eastAsia"/>
          <w:spacing w:val="-6"/>
          <w:kern w:val="0"/>
          <w:sz w:val="24"/>
          <w:szCs w:val="24"/>
        </w:rPr>
        <w:t>同时开课，</w:t>
      </w:r>
      <w:r w:rsidRPr="00572C60">
        <w:rPr>
          <w:rFonts w:ascii="仿宋_GB2312" w:eastAsia="仿宋_GB2312" w:hAnsi="宋体" w:cs="宋体" w:hint="eastAsia"/>
          <w:kern w:val="0"/>
          <w:sz w:val="24"/>
          <w:szCs w:val="24"/>
        </w:rPr>
        <w:t>14计算机网络专业</w:t>
      </w:r>
      <w:r>
        <w:rPr>
          <w:rFonts w:ascii="仿宋_GB2312" w:eastAsia="仿宋_GB2312" w:hAnsi="宋体" w:cs="宋体" w:hint="eastAsia"/>
          <w:kern w:val="0"/>
          <w:sz w:val="24"/>
          <w:szCs w:val="24"/>
        </w:rPr>
        <w:t>与12、13开课时间不同）</w:t>
      </w:r>
    </w:p>
    <w:p w:rsidR="00673DF2" w:rsidRPr="00874D6D"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673DF2" w:rsidRPr="00CE28DF" w:rsidRDefault="00673DF2" w:rsidP="00673DF2">
      <w:pPr>
        <w:spacing w:line="500" w:lineRule="exact"/>
        <w:rPr>
          <w:rFonts w:ascii="仿宋_GB2312" w:eastAsia="仿宋_GB2312" w:hAnsi="黑体"/>
          <w:sz w:val="30"/>
          <w:szCs w:val="30"/>
        </w:rPr>
      </w:pPr>
    </w:p>
    <w:p w:rsidR="00AD7F1A" w:rsidRPr="0068492A" w:rsidRDefault="00AD7F1A" w:rsidP="00AD7F1A">
      <w:pPr>
        <w:spacing w:line="500" w:lineRule="exact"/>
        <w:rPr>
          <w:rFonts w:ascii="黑体" w:eastAsia="黑体" w:hAnsi="黑体"/>
          <w:sz w:val="32"/>
          <w:szCs w:val="32"/>
        </w:rPr>
      </w:pPr>
      <w:r w:rsidRPr="0068492A">
        <w:rPr>
          <w:rFonts w:ascii="黑体" w:eastAsia="黑体" w:hAnsi="黑体" w:hint="eastAsia"/>
          <w:sz w:val="32"/>
          <w:szCs w:val="32"/>
        </w:rPr>
        <w:lastRenderedPageBreak/>
        <w:t>附件2</w:t>
      </w:r>
    </w:p>
    <w:p w:rsidR="00AD7F1A" w:rsidRPr="0068492A" w:rsidRDefault="00AD7F1A" w:rsidP="00AD7F1A">
      <w:pPr>
        <w:spacing w:line="500" w:lineRule="exact"/>
        <w:jc w:val="center"/>
        <w:rPr>
          <w:rFonts w:ascii="创艺简标宋" w:eastAsia="创艺简标宋" w:hAnsi="宋体"/>
          <w:sz w:val="36"/>
          <w:szCs w:val="36"/>
        </w:rPr>
      </w:pPr>
      <w:r w:rsidRPr="0068492A">
        <w:rPr>
          <w:rFonts w:ascii="创艺简标宋" w:eastAsia="创艺简标宋" w:hAnsi="宋体" w:hint="eastAsia"/>
          <w:sz w:val="36"/>
          <w:szCs w:val="36"/>
        </w:rPr>
        <w:t>工程技术人员专业继续教育培训</w:t>
      </w:r>
    </w:p>
    <w:p w:rsidR="00AD7F1A" w:rsidRPr="0068492A" w:rsidRDefault="00AD7F1A" w:rsidP="008363B7">
      <w:pPr>
        <w:spacing w:afterLines="50" w:line="500" w:lineRule="exact"/>
        <w:jc w:val="center"/>
        <w:rPr>
          <w:rFonts w:ascii="创艺简标宋" w:eastAsia="创艺简标宋" w:hAnsi="宋体"/>
          <w:sz w:val="36"/>
          <w:szCs w:val="36"/>
        </w:rPr>
      </w:pPr>
      <w:r w:rsidRPr="0068492A">
        <w:rPr>
          <w:rFonts w:ascii="创艺简标宋" w:eastAsia="创艺简标宋" w:hAnsi="宋体" w:hint="eastAsia"/>
          <w:sz w:val="36"/>
          <w:szCs w:val="36"/>
        </w:rPr>
        <w:t>报名登记表</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8"/>
        <w:gridCol w:w="1049"/>
        <w:gridCol w:w="306"/>
        <w:gridCol w:w="991"/>
        <w:gridCol w:w="331"/>
        <w:gridCol w:w="570"/>
        <w:gridCol w:w="1176"/>
        <w:gridCol w:w="1175"/>
        <w:gridCol w:w="1506"/>
      </w:tblGrid>
      <w:tr w:rsidR="00AD7F1A" w:rsidRPr="00CE28DF" w:rsidTr="00874D6D">
        <w:trPr>
          <w:trHeight w:val="492"/>
          <w:jc w:val="center"/>
        </w:trPr>
        <w:tc>
          <w:tcPr>
            <w:tcW w:w="1338"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姓  名</w:t>
            </w:r>
          </w:p>
        </w:tc>
        <w:tc>
          <w:tcPr>
            <w:tcW w:w="1355" w:type="dxa"/>
            <w:gridSpan w:val="2"/>
            <w:vAlign w:val="center"/>
          </w:tcPr>
          <w:p w:rsidR="00AD7F1A" w:rsidRPr="00CE28DF" w:rsidRDefault="00AD7F1A" w:rsidP="00717E51">
            <w:pPr>
              <w:spacing w:line="320" w:lineRule="exact"/>
              <w:jc w:val="center"/>
              <w:rPr>
                <w:rFonts w:ascii="仿宋_GB2312" w:eastAsia="仿宋_GB2312"/>
                <w:sz w:val="24"/>
              </w:rPr>
            </w:pPr>
          </w:p>
        </w:tc>
        <w:tc>
          <w:tcPr>
            <w:tcW w:w="991"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性</w:t>
            </w:r>
            <w:r>
              <w:rPr>
                <w:rFonts w:ascii="仿宋_GB2312" w:eastAsia="仿宋_GB2312" w:hint="eastAsia"/>
                <w:sz w:val="24"/>
              </w:rPr>
              <w:t xml:space="preserve">  </w:t>
            </w:r>
            <w:r w:rsidRPr="00CE28DF">
              <w:rPr>
                <w:rFonts w:ascii="仿宋_GB2312" w:eastAsia="仿宋_GB2312" w:hint="eastAsia"/>
                <w:sz w:val="24"/>
              </w:rPr>
              <w:t>别</w:t>
            </w:r>
          </w:p>
        </w:tc>
        <w:tc>
          <w:tcPr>
            <w:tcW w:w="901" w:type="dxa"/>
            <w:gridSpan w:val="2"/>
            <w:vAlign w:val="center"/>
          </w:tcPr>
          <w:p w:rsidR="00AD7F1A" w:rsidRPr="00CE28DF" w:rsidRDefault="00AD7F1A" w:rsidP="00717E51">
            <w:pPr>
              <w:spacing w:line="320" w:lineRule="exact"/>
              <w:jc w:val="center"/>
              <w:rPr>
                <w:rFonts w:ascii="仿宋_GB2312" w:eastAsia="仿宋_GB2312"/>
                <w:sz w:val="24"/>
              </w:rPr>
            </w:pPr>
          </w:p>
        </w:tc>
        <w:tc>
          <w:tcPr>
            <w:tcW w:w="1175"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出生年月</w:t>
            </w:r>
          </w:p>
        </w:tc>
        <w:tc>
          <w:tcPr>
            <w:tcW w:w="2681" w:type="dxa"/>
            <w:gridSpan w:val="2"/>
            <w:vAlign w:val="center"/>
          </w:tcPr>
          <w:p w:rsidR="00AD7F1A" w:rsidRPr="00CE28DF" w:rsidRDefault="00AD7F1A" w:rsidP="00717E51">
            <w:pPr>
              <w:spacing w:line="320" w:lineRule="exact"/>
              <w:jc w:val="center"/>
              <w:rPr>
                <w:rFonts w:ascii="仿宋_GB2312" w:eastAsia="仿宋_GB2312"/>
                <w:sz w:val="24"/>
              </w:rPr>
            </w:pPr>
          </w:p>
        </w:tc>
      </w:tr>
      <w:tr w:rsidR="00AD7F1A" w:rsidRPr="00CE28DF" w:rsidTr="00874D6D">
        <w:trPr>
          <w:trHeight w:val="492"/>
          <w:jc w:val="center"/>
        </w:trPr>
        <w:tc>
          <w:tcPr>
            <w:tcW w:w="1338"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单位名称</w:t>
            </w:r>
          </w:p>
        </w:tc>
        <w:tc>
          <w:tcPr>
            <w:tcW w:w="2346" w:type="dxa"/>
            <w:gridSpan w:val="3"/>
            <w:vAlign w:val="center"/>
          </w:tcPr>
          <w:p w:rsidR="00AD7F1A" w:rsidRPr="00CE28DF" w:rsidRDefault="00AD7F1A" w:rsidP="00717E51">
            <w:pPr>
              <w:spacing w:line="320" w:lineRule="exact"/>
              <w:jc w:val="center"/>
              <w:rPr>
                <w:rFonts w:ascii="仿宋_GB2312" w:eastAsia="仿宋_GB2312"/>
                <w:sz w:val="24"/>
              </w:rPr>
            </w:pPr>
          </w:p>
        </w:tc>
        <w:tc>
          <w:tcPr>
            <w:tcW w:w="901" w:type="dxa"/>
            <w:gridSpan w:val="2"/>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职</w:t>
            </w:r>
            <w:r>
              <w:rPr>
                <w:rFonts w:ascii="仿宋_GB2312" w:eastAsia="仿宋_GB2312" w:hint="eastAsia"/>
                <w:sz w:val="24"/>
              </w:rPr>
              <w:t xml:space="preserve">  </w:t>
            </w:r>
            <w:r w:rsidRPr="00CE28DF">
              <w:rPr>
                <w:rFonts w:ascii="仿宋_GB2312" w:eastAsia="仿宋_GB2312" w:hint="eastAsia"/>
                <w:sz w:val="24"/>
              </w:rPr>
              <w:t>务</w:t>
            </w:r>
          </w:p>
        </w:tc>
        <w:tc>
          <w:tcPr>
            <w:tcW w:w="1175" w:type="dxa"/>
            <w:vAlign w:val="center"/>
          </w:tcPr>
          <w:p w:rsidR="00AD7F1A" w:rsidRPr="00CE28DF" w:rsidRDefault="00AD7F1A" w:rsidP="00717E51">
            <w:pPr>
              <w:spacing w:line="320" w:lineRule="exact"/>
              <w:jc w:val="center"/>
              <w:rPr>
                <w:rFonts w:ascii="仿宋_GB2312" w:eastAsia="仿宋_GB2312"/>
                <w:sz w:val="24"/>
              </w:rPr>
            </w:pPr>
          </w:p>
        </w:tc>
        <w:tc>
          <w:tcPr>
            <w:tcW w:w="1175"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联系电话</w:t>
            </w:r>
          </w:p>
        </w:tc>
        <w:tc>
          <w:tcPr>
            <w:tcW w:w="1506" w:type="dxa"/>
            <w:vAlign w:val="center"/>
          </w:tcPr>
          <w:p w:rsidR="00AD7F1A" w:rsidRPr="00CE28DF" w:rsidRDefault="00AD7F1A" w:rsidP="00717E51">
            <w:pPr>
              <w:spacing w:line="320" w:lineRule="exact"/>
              <w:jc w:val="center"/>
              <w:rPr>
                <w:rFonts w:ascii="仿宋_GB2312" w:eastAsia="仿宋_GB2312"/>
                <w:sz w:val="24"/>
              </w:rPr>
            </w:pPr>
          </w:p>
        </w:tc>
      </w:tr>
      <w:tr w:rsidR="00AD7F1A" w:rsidRPr="00CE28DF" w:rsidTr="00874D6D">
        <w:trPr>
          <w:trHeight w:val="492"/>
          <w:jc w:val="center"/>
        </w:trPr>
        <w:tc>
          <w:tcPr>
            <w:tcW w:w="1338"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单位地址</w:t>
            </w:r>
          </w:p>
        </w:tc>
        <w:tc>
          <w:tcPr>
            <w:tcW w:w="4423" w:type="dxa"/>
            <w:gridSpan w:val="6"/>
            <w:vAlign w:val="center"/>
          </w:tcPr>
          <w:p w:rsidR="00AD7F1A" w:rsidRPr="00CE28DF" w:rsidRDefault="00AD7F1A" w:rsidP="00717E51">
            <w:pPr>
              <w:spacing w:line="320" w:lineRule="exact"/>
              <w:jc w:val="center"/>
              <w:rPr>
                <w:rFonts w:ascii="仿宋_GB2312" w:eastAsia="仿宋_GB2312"/>
                <w:sz w:val="24"/>
              </w:rPr>
            </w:pPr>
          </w:p>
        </w:tc>
        <w:tc>
          <w:tcPr>
            <w:tcW w:w="1175"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邮</w:t>
            </w:r>
            <w:r>
              <w:rPr>
                <w:rFonts w:ascii="仿宋_GB2312" w:eastAsia="仿宋_GB2312" w:hint="eastAsia"/>
                <w:sz w:val="24"/>
              </w:rPr>
              <w:t xml:space="preserve">  </w:t>
            </w:r>
            <w:r w:rsidRPr="00CE28DF">
              <w:rPr>
                <w:rFonts w:ascii="仿宋_GB2312" w:eastAsia="仿宋_GB2312" w:hint="eastAsia"/>
                <w:sz w:val="24"/>
              </w:rPr>
              <w:t>编</w:t>
            </w:r>
          </w:p>
        </w:tc>
        <w:tc>
          <w:tcPr>
            <w:tcW w:w="1506" w:type="dxa"/>
            <w:vAlign w:val="center"/>
          </w:tcPr>
          <w:p w:rsidR="00AD7F1A" w:rsidRPr="00CE28DF" w:rsidRDefault="00AD7F1A" w:rsidP="00717E51">
            <w:pPr>
              <w:spacing w:line="320" w:lineRule="exact"/>
              <w:jc w:val="center"/>
              <w:rPr>
                <w:rFonts w:ascii="仿宋_GB2312" w:eastAsia="仿宋_GB2312"/>
                <w:sz w:val="24"/>
              </w:rPr>
            </w:pPr>
          </w:p>
        </w:tc>
      </w:tr>
      <w:tr w:rsidR="00AD7F1A" w:rsidRPr="00CE28DF" w:rsidTr="00874D6D">
        <w:trPr>
          <w:trHeight w:val="712"/>
          <w:jc w:val="center"/>
        </w:trPr>
        <w:tc>
          <w:tcPr>
            <w:tcW w:w="1338"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最高学历</w:t>
            </w:r>
          </w:p>
        </w:tc>
        <w:tc>
          <w:tcPr>
            <w:tcW w:w="1049" w:type="dxa"/>
            <w:vAlign w:val="center"/>
          </w:tcPr>
          <w:p w:rsidR="00AD7F1A" w:rsidRPr="00CE28DF" w:rsidRDefault="00AD7F1A" w:rsidP="00717E51">
            <w:pPr>
              <w:spacing w:line="320" w:lineRule="exact"/>
              <w:jc w:val="center"/>
              <w:rPr>
                <w:rFonts w:ascii="仿宋_GB2312" w:eastAsia="仿宋_GB2312"/>
                <w:sz w:val="24"/>
              </w:rPr>
            </w:pPr>
          </w:p>
        </w:tc>
        <w:tc>
          <w:tcPr>
            <w:tcW w:w="1628" w:type="dxa"/>
            <w:gridSpan w:val="3"/>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现有专业技术职务任职资格</w:t>
            </w:r>
          </w:p>
        </w:tc>
        <w:tc>
          <w:tcPr>
            <w:tcW w:w="1746" w:type="dxa"/>
            <w:gridSpan w:val="2"/>
            <w:vAlign w:val="center"/>
          </w:tcPr>
          <w:p w:rsidR="00AD7F1A" w:rsidRPr="00CE28DF" w:rsidRDefault="00AD7F1A" w:rsidP="00717E51">
            <w:pPr>
              <w:spacing w:line="320" w:lineRule="exact"/>
              <w:jc w:val="center"/>
              <w:rPr>
                <w:rFonts w:ascii="仿宋_GB2312" w:eastAsia="仿宋_GB2312"/>
                <w:sz w:val="24"/>
              </w:rPr>
            </w:pPr>
          </w:p>
        </w:tc>
        <w:tc>
          <w:tcPr>
            <w:tcW w:w="1175" w:type="dxa"/>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已聘否</w:t>
            </w:r>
          </w:p>
        </w:tc>
        <w:tc>
          <w:tcPr>
            <w:tcW w:w="1506" w:type="dxa"/>
            <w:vAlign w:val="center"/>
          </w:tcPr>
          <w:p w:rsidR="00AD7F1A" w:rsidRPr="00CE28DF" w:rsidRDefault="00AD7F1A" w:rsidP="00717E51">
            <w:pPr>
              <w:spacing w:line="320" w:lineRule="exact"/>
              <w:jc w:val="center"/>
              <w:rPr>
                <w:rFonts w:ascii="仿宋_GB2312" w:eastAsia="仿宋_GB2312"/>
                <w:sz w:val="24"/>
              </w:rPr>
            </w:pPr>
          </w:p>
        </w:tc>
      </w:tr>
      <w:tr w:rsidR="00AD7F1A" w:rsidRPr="00CE28DF" w:rsidTr="00874D6D">
        <w:trPr>
          <w:trHeight w:val="694"/>
          <w:jc w:val="center"/>
        </w:trPr>
        <w:tc>
          <w:tcPr>
            <w:tcW w:w="1338" w:type="dxa"/>
            <w:vAlign w:val="center"/>
          </w:tcPr>
          <w:p w:rsidR="00AD7F1A" w:rsidRDefault="00AD7F1A" w:rsidP="00717E51">
            <w:pPr>
              <w:spacing w:line="320" w:lineRule="exact"/>
              <w:jc w:val="center"/>
              <w:rPr>
                <w:rFonts w:ascii="仿宋_GB2312" w:eastAsia="仿宋_GB2312"/>
                <w:sz w:val="24"/>
              </w:rPr>
            </w:pPr>
            <w:r w:rsidRPr="00CE28DF">
              <w:rPr>
                <w:rFonts w:ascii="仿宋_GB2312" w:eastAsia="仿宋_GB2312" w:hint="eastAsia"/>
                <w:sz w:val="24"/>
              </w:rPr>
              <w:t>所报培训</w:t>
            </w:r>
          </w:p>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专业班名称</w:t>
            </w:r>
          </w:p>
        </w:tc>
        <w:tc>
          <w:tcPr>
            <w:tcW w:w="2677" w:type="dxa"/>
            <w:gridSpan w:val="4"/>
            <w:vAlign w:val="center"/>
          </w:tcPr>
          <w:p w:rsidR="00AD7F1A" w:rsidRPr="00CE28DF" w:rsidRDefault="00AD7F1A" w:rsidP="00717E51">
            <w:pPr>
              <w:spacing w:line="320" w:lineRule="exact"/>
              <w:jc w:val="center"/>
              <w:rPr>
                <w:rFonts w:ascii="仿宋_GB2312" w:eastAsia="仿宋_GB2312"/>
                <w:sz w:val="24"/>
              </w:rPr>
            </w:pPr>
          </w:p>
        </w:tc>
        <w:tc>
          <w:tcPr>
            <w:tcW w:w="1746" w:type="dxa"/>
            <w:gridSpan w:val="2"/>
            <w:vAlign w:val="center"/>
          </w:tcPr>
          <w:p w:rsidR="00AD7F1A" w:rsidRPr="00CE28DF" w:rsidRDefault="00AD7F1A" w:rsidP="00717E51">
            <w:pPr>
              <w:spacing w:line="320" w:lineRule="exact"/>
              <w:jc w:val="center"/>
              <w:rPr>
                <w:rFonts w:ascii="仿宋_GB2312" w:eastAsia="仿宋_GB2312"/>
                <w:sz w:val="24"/>
              </w:rPr>
            </w:pPr>
            <w:r w:rsidRPr="00CE28DF">
              <w:rPr>
                <w:rFonts w:ascii="仿宋_GB2312" w:eastAsia="仿宋_GB2312" w:hint="eastAsia"/>
                <w:sz w:val="24"/>
              </w:rPr>
              <w:t>培训成绩</w:t>
            </w:r>
          </w:p>
        </w:tc>
        <w:tc>
          <w:tcPr>
            <w:tcW w:w="2681" w:type="dxa"/>
            <w:gridSpan w:val="2"/>
            <w:vAlign w:val="center"/>
          </w:tcPr>
          <w:p w:rsidR="00AD7F1A" w:rsidRPr="00CE28DF" w:rsidRDefault="00AD7F1A" w:rsidP="00717E51">
            <w:pPr>
              <w:spacing w:line="320" w:lineRule="exact"/>
              <w:jc w:val="center"/>
              <w:rPr>
                <w:rFonts w:ascii="仿宋_GB2312" w:eastAsia="仿宋_GB2312"/>
                <w:sz w:val="24"/>
              </w:rPr>
            </w:pPr>
          </w:p>
        </w:tc>
      </w:tr>
      <w:tr w:rsidR="00AD7F1A" w:rsidRPr="00CE28DF" w:rsidTr="00874D6D">
        <w:trPr>
          <w:trHeight w:val="3904"/>
          <w:jc w:val="center"/>
        </w:trPr>
        <w:tc>
          <w:tcPr>
            <w:tcW w:w="1338" w:type="dxa"/>
            <w:vAlign w:val="center"/>
          </w:tcPr>
          <w:p w:rsidR="00AD7F1A" w:rsidRPr="00CE28DF" w:rsidRDefault="00AD7F1A" w:rsidP="00717E51">
            <w:pPr>
              <w:jc w:val="center"/>
              <w:rPr>
                <w:rFonts w:ascii="仿宋_GB2312" w:eastAsia="仿宋_GB2312"/>
                <w:sz w:val="24"/>
              </w:rPr>
            </w:pPr>
            <w:r w:rsidRPr="00CE28DF">
              <w:rPr>
                <w:rFonts w:ascii="仿宋_GB2312" w:eastAsia="仿宋_GB2312" w:hint="eastAsia"/>
                <w:sz w:val="24"/>
              </w:rPr>
              <w:t xml:space="preserve">单 </w:t>
            </w:r>
            <w:r>
              <w:rPr>
                <w:rFonts w:ascii="仿宋_GB2312" w:eastAsia="仿宋_GB2312" w:hint="eastAsia"/>
                <w:sz w:val="24"/>
              </w:rPr>
              <w:t xml:space="preserve"> </w:t>
            </w:r>
            <w:r w:rsidRPr="00CE28DF">
              <w:rPr>
                <w:rFonts w:ascii="仿宋_GB2312" w:eastAsia="仿宋_GB2312" w:hint="eastAsia"/>
                <w:sz w:val="24"/>
              </w:rPr>
              <w:t>位</w:t>
            </w:r>
          </w:p>
          <w:p w:rsidR="00AD7F1A" w:rsidRPr="00CE28DF" w:rsidRDefault="00AD7F1A" w:rsidP="00717E51">
            <w:pPr>
              <w:jc w:val="center"/>
              <w:rPr>
                <w:rFonts w:ascii="仿宋_GB2312" w:eastAsia="仿宋_GB2312"/>
                <w:sz w:val="24"/>
              </w:rPr>
            </w:pPr>
          </w:p>
          <w:p w:rsidR="00AD7F1A" w:rsidRPr="00CE28DF" w:rsidRDefault="00AD7F1A" w:rsidP="00717E51">
            <w:pPr>
              <w:jc w:val="center"/>
              <w:rPr>
                <w:rFonts w:ascii="仿宋_GB2312" w:eastAsia="仿宋_GB2312"/>
                <w:sz w:val="24"/>
              </w:rPr>
            </w:pPr>
            <w:r w:rsidRPr="00CE28DF">
              <w:rPr>
                <w:rFonts w:ascii="仿宋_GB2312" w:eastAsia="仿宋_GB2312" w:hint="eastAsia"/>
                <w:sz w:val="24"/>
              </w:rPr>
              <w:t xml:space="preserve">意 </w:t>
            </w:r>
            <w:r>
              <w:rPr>
                <w:rFonts w:ascii="仿宋_GB2312" w:eastAsia="仿宋_GB2312" w:hint="eastAsia"/>
                <w:sz w:val="24"/>
              </w:rPr>
              <w:t xml:space="preserve"> </w:t>
            </w:r>
            <w:r w:rsidRPr="00CE28DF">
              <w:rPr>
                <w:rFonts w:ascii="仿宋_GB2312" w:eastAsia="仿宋_GB2312" w:hint="eastAsia"/>
                <w:sz w:val="24"/>
              </w:rPr>
              <w:t>见</w:t>
            </w:r>
          </w:p>
        </w:tc>
        <w:tc>
          <w:tcPr>
            <w:tcW w:w="7104" w:type="dxa"/>
            <w:gridSpan w:val="8"/>
            <w:vAlign w:val="center"/>
          </w:tcPr>
          <w:p w:rsidR="00AD7F1A" w:rsidRPr="00CE28DF" w:rsidRDefault="00AD7F1A" w:rsidP="00717E51">
            <w:pPr>
              <w:jc w:val="left"/>
              <w:rPr>
                <w:rFonts w:ascii="仿宋_GB2312" w:eastAsia="仿宋_GB2312"/>
                <w:sz w:val="24"/>
              </w:rPr>
            </w:pPr>
          </w:p>
          <w:p w:rsidR="00AD7F1A" w:rsidRPr="00CE28DF" w:rsidRDefault="00AD7F1A" w:rsidP="00717E51">
            <w:pPr>
              <w:jc w:val="left"/>
              <w:rPr>
                <w:rFonts w:ascii="仿宋_GB2312" w:eastAsia="仿宋_GB2312"/>
                <w:sz w:val="24"/>
              </w:rPr>
            </w:pPr>
          </w:p>
          <w:p w:rsidR="00AD7F1A" w:rsidRPr="00CE28DF" w:rsidRDefault="00AD7F1A" w:rsidP="00717E51">
            <w:pPr>
              <w:jc w:val="left"/>
              <w:rPr>
                <w:rFonts w:ascii="仿宋_GB2312" w:eastAsia="仿宋_GB2312"/>
                <w:sz w:val="24"/>
              </w:rPr>
            </w:pPr>
          </w:p>
          <w:p w:rsidR="00AD7F1A" w:rsidRPr="00CE28DF" w:rsidRDefault="00AD7F1A" w:rsidP="00717E51">
            <w:pPr>
              <w:jc w:val="left"/>
              <w:rPr>
                <w:rFonts w:ascii="仿宋_GB2312" w:eastAsia="仿宋_GB2312"/>
                <w:sz w:val="24"/>
              </w:rPr>
            </w:pPr>
          </w:p>
          <w:p w:rsidR="00AD7F1A" w:rsidRPr="00CE28DF" w:rsidRDefault="00AD7F1A" w:rsidP="00717E51">
            <w:pPr>
              <w:jc w:val="left"/>
              <w:rPr>
                <w:rFonts w:ascii="仿宋_GB2312" w:eastAsia="仿宋_GB2312"/>
                <w:sz w:val="24"/>
              </w:rPr>
            </w:pPr>
          </w:p>
          <w:p w:rsidR="00AD7F1A" w:rsidRPr="00CE28DF" w:rsidRDefault="00AD7F1A" w:rsidP="00717E51">
            <w:pPr>
              <w:jc w:val="center"/>
              <w:rPr>
                <w:rFonts w:ascii="仿宋_GB2312" w:eastAsia="仿宋_GB2312"/>
                <w:sz w:val="24"/>
              </w:rPr>
            </w:pPr>
            <w:r>
              <w:rPr>
                <w:rFonts w:ascii="仿宋_GB2312" w:eastAsia="仿宋_GB2312" w:hint="eastAsia"/>
                <w:sz w:val="24"/>
              </w:rPr>
              <w:t xml:space="preserve">                           （</w:t>
            </w:r>
            <w:r w:rsidRPr="00CE28DF">
              <w:rPr>
                <w:rFonts w:ascii="仿宋_GB2312" w:eastAsia="仿宋_GB2312" w:hint="eastAsia"/>
                <w:sz w:val="24"/>
              </w:rPr>
              <w:t>单位盖章</w:t>
            </w:r>
            <w:r>
              <w:rPr>
                <w:rFonts w:ascii="仿宋_GB2312" w:eastAsia="仿宋_GB2312" w:hint="eastAsia"/>
                <w:sz w:val="24"/>
              </w:rPr>
              <w:t>）</w:t>
            </w:r>
          </w:p>
          <w:p w:rsidR="00AD7F1A" w:rsidRPr="00CE28DF" w:rsidRDefault="00AD7F1A" w:rsidP="00717E51">
            <w:pPr>
              <w:jc w:val="center"/>
              <w:rPr>
                <w:rFonts w:ascii="仿宋_GB2312" w:eastAsia="仿宋_GB2312"/>
                <w:sz w:val="24"/>
              </w:rPr>
            </w:pPr>
            <w:r>
              <w:rPr>
                <w:rFonts w:ascii="仿宋_GB2312" w:eastAsia="仿宋_GB2312" w:hint="eastAsia"/>
                <w:sz w:val="24"/>
              </w:rPr>
              <w:t xml:space="preserve">                           </w:t>
            </w:r>
            <w:r w:rsidRPr="00CE28DF">
              <w:rPr>
                <w:rFonts w:ascii="仿宋_GB2312" w:eastAsia="仿宋_GB2312" w:hint="eastAsia"/>
                <w:sz w:val="24"/>
              </w:rPr>
              <w:t xml:space="preserve"> 年</w:t>
            </w:r>
            <w:r>
              <w:rPr>
                <w:rFonts w:ascii="仿宋_GB2312" w:eastAsia="仿宋_GB2312" w:hint="eastAsia"/>
                <w:sz w:val="24"/>
              </w:rPr>
              <w:t xml:space="preserve">  </w:t>
            </w:r>
            <w:r w:rsidRPr="00CE28DF">
              <w:rPr>
                <w:rFonts w:ascii="仿宋_GB2312" w:eastAsia="仿宋_GB2312" w:hint="eastAsia"/>
                <w:sz w:val="24"/>
              </w:rPr>
              <w:t xml:space="preserve"> 月</w:t>
            </w:r>
            <w:r>
              <w:rPr>
                <w:rFonts w:ascii="仿宋_GB2312" w:eastAsia="仿宋_GB2312" w:hint="eastAsia"/>
                <w:sz w:val="24"/>
              </w:rPr>
              <w:t xml:space="preserve">   </w:t>
            </w:r>
            <w:r w:rsidRPr="00CE28DF">
              <w:rPr>
                <w:rFonts w:ascii="仿宋_GB2312" w:eastAsia="仿宋_GB2312" w:hint="eastAsia"/>
                <w:sz w:val="24"/>
              </w:rPr>
              <w:t>日</w:t>
            </w:r>
          </w:p>
        </w:tc>
      </w:tr>
      <w:tr w:rsidR="00AD7F1A" w:rsidRPr="00CE28DF" w:rsidTr="00874D6D">
        <w:trPr>
          <w:trHeight w:val="3953"/>
          <w:jc w:val="center"/>
        </w:trPr>
        <w:tc>
          <w:tcPr>
            <w:tcW w:w="8442" w:type="dxa"/>
            <w:gridSpan w:val="9"/>
          </w:tcPr>
          <w:p w:rsidR="00AD7F1A" w:rsidRPr="00CE28DF" w:rsidRDefault="00AD7F1A" w:rsidP="00717E51">
            <w:pPr>
              <w:spacing w:line="480" w:lineRule="exact"/>
              <w:rPr>
                <w:rFonts w:ascii="仿宋_GB2312" w:eastAsia="仿宋_GB2312"/>
                <w:sz w:val="24"/>
              </w:rPr>
            </w:pPr>
            <w:r w:rsidRPr="00CE28DF">
              <w:rPr>
                <w:rFonts w:ascii="仿宋_GB2312" w:eastAsia="仿宋_GB2312" w:hint="eastAsia"/>
                <w:sz w:val="24"/>
              </w:rPr>
              <w:t>对本次培训建议与要求</w:t>
            </w:r>
            <w:r>
              <w:rPr>
                <w:rFonts w:ascii="仿宋_GB2312" w:eastAsia="仿宋_GB2312" w:hint="eastAsia"/>
                <w:sz w:val="24"/>
              </w:rPr>
              <w:t>：</w:t>
            </w:r>
          </w:p>
        </w:tc>
      </w:tr>
    </w:tbl>
    <w:p w:rsidR="00AD7F1A" w:rsidRPr="00874D6D" w:rsidRDefault="00874D6D" w:rsidP="00874D6D">
      <w:pPr>
        <w:jc w:val="center"/>
        <w:rPr>
          <w:b/>
        </w:rPr>
      </w:pPr>
      <w:r w:rsidRPr="005D7F90">
        <w:rPr>
          <w:rFonts w:hint="eastAsia"/>
          <w:b/>
        </w:rPr>
        <w:t>报名截止</w:t>
      </w:r>
      <w:r w:rsidRPr="005D7F90">
        <w:rPr>
          <w:rFonts w:hint="eastAsia"/>
          <w:b/>
        </w:rPr>
        <w:t>5</w:t>
      </w:r>
      <w:r w:rsidRPr="005D7F90">
        <w:rPr>
          <w:rFonts w:hint="eastAsia"/>
          <w:b/>
        </w:rPr>
        <w:t>月</w:t>
      </w:r>
      <w:r w:rsidRPr="005D7F90">
        <w:rPr>
          <w:rFonts w:hint="eastAsia"/>
          <w:b/>
        </w:rPr>
        <w:t>15</w:t>
      </w:r>
      <w:r w:rsidRPr="005D7F90">
        <w:rPr>
          <w:rFonts w:hint="eastAsia"/>
          <w:b/>
        </w:rPr>
        <w:t>日，请传真至商会传真</w:t>
      </w:r>
      <w:r w:rsidRPr="005D7F90">
        <w:rPr>
          <w:rFonts w:hint="eastAsia"/>
          <w:b/>
        </w:rPr>
        <w:t>0574</w:t>
      </w:r>
      <w:r w:rsidRPr="005D7F90">
        <w:rPr>
          <w:rFonts w:hint="eastAsia"/>
          <w:b/>
        </w:rPr>
        <w:t>—</w:t>
      </w:r>
      <w:r w:rsidRPr="005D7F90">
        <w:rPr>
          <w:rFonts w:hint="eastAsia"/>
          <w:b/>
        </w:rPr>
        <w:t>87840957</w:t>
      </w:r>
    </w:p>
    <w:sectPr w:rsidR="00AD7F1A" w:rsidRPr="00874D6D" w:rsidSect="00AD7F1A">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63" w:rsidRDefault="00994C63" w:rsidP="004E42FB">
      <w:r>
        <w:separator/>
      </w:r>
    </w:p>
  </w:endnote>
  <w:endnote w:type="continuationSeparator" w:id="0">
    <w:p w:rsidR="00994C63" w:rsidRDefault="00994C63" w:rsidP="004E4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方正兰亭超细黑简体"/>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63" w:rsidRDefault="00994C63" w:rsidP="004E42FB">
      <w:r>
        <w:separator/>
      </w:r>
    </w:p>
  </w:footnote>
  <w:footnote w:type="continuationSeparator" w:id="0">
    <w:p w:rsidR="00994C63" w:rsidRDefault="00994C63" w:rsidP="004E4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F1A"/>
    <w:rsid w:val="00253A4A"/>
    <w:rsid w:val="004E42FB"/>
    <w:rsid w:val="00673DF2"/>
    <w:rsid w:val="006E73BF"/>
    <w:rsid w:val="008363B7"/>
    <w:rsid w:val="00874D6D"/>
    <w:rsid w:val="00994C63"/>
    <w:rsid w:val="009D05AC"/>
    <w:rsid w:val="00A71D07"/>
    <w:rsid w:val="00AC666B"/>
    <w:rsid w:val="00AD4576"/>
    <w:rsid w:val="00AD7F1A"/>
    <w:rsid w:val="00CD32BC"/>
    <w:rsid w:val="00DF19C9"/>
    <w:rsid w:val="00E56C65"/>
    <w:rsid w:val="00ED54F2"/>
    <w:rsid w:val="00F44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42FB"/>
    <w:rPr>
      <w:sz w:val="18"/>
      <w:szCs w:val="18"/>
    </w:rPr>
  </w:style>
  <w:style w:type="paragraph" w:styleId="a4">
    <w:name w:val="footer"/>
    <w:basedOn w:val="a"/>
    <w:link w:val="Char0"/>
    <w:uiPriority w:val="99"/>
    <w:semiHidden/>
    <w:unhideWhenUsed/>
    <w:rsid w:val="004E42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42FB"/>
    <w:rPr>
      <w:sz w:val="18"/>
      <w:szCs w:val="18"/>
    </w:rPr>
  </w:style>
</w:styles>
</file>

<file path=word/webSettings.xml><?xml version="1.0" encoding="utf-8"?>
<w:webSettings xmlns:r="http://schemas.openxmlformats.org/officeDocument/2006/relationships" xmlns:w="http://schemas.openxmlformats.org/wordprocessingml/2006/main">
  <w:divs>
    <w:div w:id="178545631">
      <w:bodyDiv w:val="1"/>
      <w:marLeft w:val="0"/>
      <w:marRight w:val="0"/>
      <w:marTop w:val="0"/>
      <w:marBottom w:val="0"/>
      <w:divBdr>
        <w:top w:val="none" w:sz="0" w:space="0" w:color="auto"/>
        <w:left w:val="none" w:sz="0" w:space="0" w:color="auto"/>
        <w:bottom w:val="none" w:sz="0" w:space="0" w:color="auto"/>
        <w:right w:val="none" w:sz="0" w:space="0" w:color="auto"/>
      </w:divBdr>
      <w:divsChild>
        <w:div w:id="2048604751">
          <w:marLeft w:val="0"/>
          <w:marRight w:val="0"/>
          <w:marTop w:val="0"/>
          <w:marBottom w:val="0"/>
          <w:divBdr>
            <w:top w:val="none" w:sz="0" w:space="0" w:color="auto"/>
            <w:left w:val="none" w:sz="0" w:space="0" w:color="auto"/>
            <w:bottom w:val="none" w:sz="0" w:space="0" w:color="auto"/>
            <w:right w:val="none" w:sz="0" w:space="0" w:color="auto"/>
          </w:divBdr>
          <w:divsChild>
            <w:div w:id="134108039">
              <w:marLeft w:val="0"/>
              <w:marRight w:val="0"/>
              <w:marTop w:val="0"/>
              <w:marBottom w:val="0"/>
              <w:divBdr>
                <w:top w:val="none" w:sz="0" w:space="0" w:color="auto"/>
                <w:left w:val="none" w:sz="0" w:space="0" w:color="auto"/>
                <w:bottom w:val="none" w:sz="0" w:space="0" w:color="auto"/>
                <w:right w:val="none" w:sz="0" w:space="0" w:color="auto"/>
              </w:divBdr>
              <w:divsChild>
                <w:div w:id="600338824">
                  <w:marLeft w:val="0"/>
                  <w:marRight w:val="0"/>
                  <w:marTop w:val="0"/>
                  <w:marBottom w:val="0"/>
                  <w:divBdr>
                    <w:top w:val="none" w:sz="0" w:space="0" w:color="auto"/>
                    <w:left w:val="none" w:sz="0" w:space="0" w:color="auto"/>
                    <w:bottom w:val="none" w:sz="0" w:space="0" w:color="auto"/>
                    <w:right w:val="none" w:sz="0" w:space="0" w:color="auto"/>
                  </w:divBdr>
                  <w:divsChild>
                    <w:div w:id="922029461">
                      <w:marLeft w:val="0"/>
                      <w:marRight w:val="0"/>
                      <w:marTop w:val="81"/>
                      <w:marBottom w:val="0"/>
                      <w:divBdr>
                        <w:top w:val="none" w:sz="0" w:space="0" w:color="auto"/>
                        <w:left w:val="none" w:sz="0" w:space="0" w:color="auto"/>
                        <w:bottom w:val="none" w:sz="0" w:space="0" w:color="auto"/>
                        <w:right w:val="none" w:sz="0" w:space="0" w:color="auto"/>
                      </w:divBdr>
                      <w:divsChild>
                        <w:div w:id="231502661">
                          <w:marLeft w:val="0"/>
                          <w:marRight w:val="0"/>
                          <w:marTop w:val="0"/>
                          <w:marBottom w:val="0"/>
                          <w:divBdr>
                            <w:top w:val="none" w:sz="0" w:space="0" w:color="auto"/>
                            <w:left w:val="none" w:sz="0" w:space="0" w:color="auto"/>
                            <w:bottom w:val="none" w:sz="0" w:space="0" w:color="auto"/>
                            <w:right w:val="none" w:sz="0" w:space="0" w:color="auto"/>
                          </w:divBdr>
                          <w:divsChild>
                            <w:div w:id="1041981156">
                              <w:marLeft w:val="461"/>
                              <w:marRight w:val="461"/>
                              <w:marTop w:val="0"/>
                              <w:marBottom w:val="12"/>
                              <w:divBdr>
                                <w:top w:val="none" w:sz="0" w:space="0" w:color="auto"/>
                                <w:left w:val="none" w:sz="0" w:space="0" w:color="auto"/>
                                <w:bottom w:val="none" w:sz="0" w:space="0" w:color="auto"/>
                                <w:right w:val="none" w:sz="0" w:space="0" w:color="auto"/>
                              </w:divBdr>
                              <w:divsChild>
                                <w:div w:id="1053582388">
                                  <w:marLeft w:val="0"/>
                                  <w:marRight w:val="0"/>
                                  <w:marTop w:val="0"/>
                                  <w:marBottom w:val="0"/>
                                  <w:divBdr>
                                    <w:top w:val="none" w:sz="0" w:space="0" w:color="auto"/>
                                    <w:left w:val="none" w:sz="0" w:space="0" w:color="auto"/>
                                    <w:bottom w:val="none" w:sz="0" w:space="0" w:color="auto"/>
                                    <w:right w:val="none" w:sz="0" w:space="0" w:color="auto"/>
                                  </w:divBdr>
                                </w:div>
                              </w:divsChild>
                            </w:div>
                            <w:div w:id="553977223">
                              <w:marLeft w:val="0"/>
                              <w:marRight w:val="0"/>
                              <w:marTop w:val="0"/>
                              <w:marBottom w:val="0"/>
                              <w:divBdr>
                                <w:top w:val="none" w:sz="0" w:space="0" w:color="auto"/>
                                <w:left w:val="none" w:sz="0" w:space="0" w:color="auto"/>
                                <w:bottom w:val="none" w:sz="0" w:space="0" w:color="auto"/>
                                <w:right w:val="none" w:sz="0" w:space="0" w:color="auto"/>
                              </w:divBdr>
                              <w:divsChild>
                                <w:div w:id="1750417827">
                                  <w:marLeft w:val="461"/>
                                  <w:marRight w:val="461"/>
                                  <w:marTop w:val="12"/>
                                  <w:marBottom w:val="0"/>
                                  <w:divBdr>
                                    <w:top w:val="none" w:sz="0" w:space="0" w:color="auto"/>
                                    <w:left w:val="none" w:sz="0" w:space="0" w:color="auto"/>
                                    <w:bottom w:val="none" w:sz="0" w:space="0" w:color="auto"/>
                                    <w:right w:val="none" w:sz="0" w:space="0" w:color="auto"/>
                                  </w:divBdr>
                                  <w:divsChild>
                                    <w:div w:id="16978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20898.htm" TargetMode="External"/><Relationship Id="rId3" Type="http://schemas.openxmlformats.org/officeDocument/2006/relationships/webSettings" Target="webSettings.xml"/><Relationship Id="rId7" Type="http://schemas.openxmlformats.org/officeDocument/2006/relationships/hyperlink" Target="http://baike.baidu.com/view/3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231.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526</Words>
  <Characters>2999</Characters>
  <Application>Microsoft Office Word</Application>
  <DocSecurity>0</DocSecurity>
  <Lines>24</Lines>
  <Paragraphs>7</Paragraphs>
  <ScaleCrop>false</ScaleCrop>
  <Company>ZQF</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2016-05-03T07:41:00Z</dcterms:created>
  <dcterms:modified xsi:type="dcterms:W3CDTF">2016-05-03T08:02:00Z</dcterms:modified>
</cp:coreProperties>
</file>